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a9d" w14:textId="7a8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2016 жылғы 21 қазандағы № 5-3 шешімі. Жамбыл облысы Әділет департаментінде 2016 жылғы 4 қарашада № 3206 болып тіркелді. Күші жойылды - Жамбыл облысы Шу аудандық мәслихатының 2022 жылғы 18 сәуірдегі № 26-3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аудандық мәслихатының 18.04.2022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Шу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1.-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"Шу ауданы әкімдігінін жұмыспен қамту және әлеуметтік бағдарламалар бөлімі" коммуналдық мемлекеттік мекемесімен жергілікті бюджет есебінен жүргізіледі;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- алушы) беріледі;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министірінің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көрсетілген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– Стандарт) 1-қосымшасына сәйкес нысан бойынша;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-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анықтама;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 туралы құжат;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2 қосымшасына сәйкес нысан бойынша мүгедек баланы үйде оқыту фактісін растайтын оқу орнының анықтамасы.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2– тармаққа өзгерістер енгізілді - Жамбыл облысы Шу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Шу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жүктелсін.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Бастаубаева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