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85aa" w14:textId="4a58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 аппаратының "Б" корпусы мемлекеттік әкімшілік қызметшілерінің жұмысын бағалаудың әдістемесі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2016 жылғы 16 мамырдағы № 2-11 шешімі. Жамбыл облысы Әділет департаментінде 2016 жылғы 25 мамырда № 3091 болып тіркелді. Күші жойылды - Жамбыл облысы Мойынқұм аудандық мәслихатының 2017 жылғы 31 наурыздағы № 10-3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Мойынқұм аудандық мәслихатының 31.03.2017 </w:t>
      </w:r>
      <w:r>
        <w:rPr>
          <w:rFonts w:ascii="Times New Roman"/>
          <w:b w:val="false"/>
          <w:i w:val="false"/>
          <w:color w:val="ff0000"/>
          <w:sz w:val="28"/>
        </w:rPr>
        <w:t>№ 10-3</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Мойынқұм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Мойынқұм аудандық мәслихаты аппаратының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Мойынқұм аудандық мәслихат аппаратының басшысы Ұ. Әліпбековке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сессиясының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М.Мұқашев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2016 жылғы 16 мамырдағы</w:t>
            </w:r>
            <w:r>
              <w:br/>
            </w:r>
            <w:r>
              <w:rPr>
                <w:rFonts w:ascii="Times New Roman"/>
                <w:b w:val="false"/>
                <w:i w:val="false"/>
                <w:color w:val="000000"/>
                <w:sz w:val="20"/>
              </w:rPr>
              <w:t>№ 2-11 шешімімен бекітілген</w:t>
            </w:r>
          </w:p>
        </w:tc>
      </w:tr>
    </w:tbl>
    <w:bookmarkStart w:name="z14" w:id="0"/>
    <w:p>
      <w:pPr>
        <w:spacing w:after="0"/>
        <w:ind w:left="0"/>
        <w:jc w:val="left"/>
      </w:pPr>
      <w:r>
        <w:rPr>
          <w:rFonts w:ascii="Times New Roman"/>
          <w:b/>
          <w:i w:val="false"/>
          <w:color w:val="000000"/>
        </w:rPr>
        <w:t xml:space="preserve"> Мойынқұм аудандық мәслихаты аппаратының "Б" корпусы мемлекеттік әкімшілік қызметшілерінің қызметін бағалаудың әдістемесі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"Мойынқұм аудандық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"Мойынқұм аудандық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Мойынқұм аудандық мәслихатының аппараты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мәслихат хатшысы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Мойынқұм аудандық мәслихаты аппаратының лауазымдық нұсқаулығы бойынша кадрлық жұмыстарды жүргізетін мәслихат аппаратының бас маманы (бұдан әрі – бас маман) табылады. Комиссия хатшысы дауыс беруге қатыспайды.</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"Б" корпусы қызметшісінің жұмыс іс-шараларының атауы оның функционалдық міндеттеріне сәйкес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 xml:space="preserve"> 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 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w:t>
      </w:r>
      <w:r>
        <w:rPr>
          <w:rFonts w:ascii="Times New Roman"/>
          <w:b w:val="false"/>
          <w:i w:val="false"/>
          <w:color w:val="000000"/>
          <w:sz w:val="28"/>
        </w:rPr>
        <w:t>33. Мәслихат аппараты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451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511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52197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197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8"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Мәслихат аппараты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мәслихат аппараты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13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44.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47"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bookmarkStart w:name="z148" w:id="12"/>
    <w:p>
      <w:pPr>
        <w:spacing w:after="0"/>
        <w:ind w:left="0"/>
        <w:jc w:val="both"/>
      </w:pPr>
      <w:r>
        <w:rPr>
          <w:rFonts w:ascii="Times New Roman"/>
          <w:b w:val="false"/>
          <w:i w:val="false"/>
          <w:color w:val="000000"/>
          <w:sz w:val="28"/>
        </w:rPr>
        <w:t>            ________________________________________жыл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Қызметшінің Т.А.Ә. (болған жағдайда):_________________________________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4620"/>
        <w:gridCol w:w="3945"/>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3"/>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9"/>
        <w:gridCol w:w="6691"/>
      </w:tblGrid>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63" w:id="14"/>
    <w:p>
      <w:pPr>
        <w:spacing w:after="0"/>
        <w:ind w:left="0"/>
        <w:jc w:val="left"/>
      </w:pPr>
      <w:r>
        <w:rPr>
          <w:rFonts w:ascii="Times New Roman"/>
          <w:b/>
          <w:i w:val="false"/>
          <w:color w:val="000000"/>
        </w:rPr>
        <w:t xml:space="preserve"> Бағалау парағы</w:t>
      </w:r>
    </w:p>
    <w:bookmarkEnd w:id="14"/>
    <w:bookmarkStart w:name="z164" w:id="15"/>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2236"/>
        <w:gridCol w:w="1647"/>
        <w:gridCol w:w="824"/>
        <w:gridCol w:w="827"/>
        <w:gridCol w:w="2243"/>
        <w:gridCol w:w="1653"/>
        <w:gridCol w:w="1654"/>
        <w:gridCol w:w="261"/>
        <w:gridCol w:w="99"/>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80" w:id="16"/>
    <w:p>
      <w:pPr>
        <w:spacing w:after="0"/>
        <w:ind w:left="0"/>
        <w:jc w:val="left"/>
      </w:pPr>
      <w:r>
        <w:rPr>
          <w:rFonts w:ascii="Times New Roman"/>
          <w:b/>
          <w:i w:val="false"/>
          <w:color w:val="000000"/>
        </w:rPr>
        <w:t xml:space="preserve"> Бағалау парағы</w:t>
      </w:r>
    </w:p>
    <w:bookmarkEnd w:id="16"/>
    <w:bookmarkStart w:name="z181" w:id="17"/>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1102"/>
        <w:gridCol w:w="2432"/>
        <w:gridCol w:w="2119"/>
        <w:gridCol w:w="2628"/>
        <w:gridCol w:w="1596"/>
        <w:gridCol w:w="392"/>
        <w:gridCol w:w="97"/>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96" w:id="19"/>
    <w:p>
      <w:pPr>
        <w:spacing w:after="0"/>
        <w:ind w:left="0"/>
        <w:jc w:val="left"/>
      </w:pPr>
      <w:r>
        <w:rPr>
          <w:rFonts w:ascii="Times New Roman"/>
          <w:b/>
          <w:i w:val="false"/>
          <w:color w:val="000000"/>
        </w:rPr>
        <w:t xml:space="preserve"> Айналмалы бағалау нәтижелері</w:t>
      </w:r>
    </w:p>
    <w:bookmarkEnd w:id="19"/>
    <w:bookmarkStart w:name="z197" w:id="20"/>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2092"/>
        <w:gridCol w:w="5215"/>
        <w:gridCol w:w="2901"/>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1"/>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2"/>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22"/>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3"/>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23"/>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220" w:id="24"/>
    <w:p>
      <w:pPr>
        <w:spacing w:after="0"/>
        <w:ind w:left="0"/>
        <w:jc w:val="left"/>
      </w:pPr>
      <w:r>
        <w:rPr>
          <w:rFonts w:ascii="Times New Roman"/>
          <w:b/>
          <w:i w:val="false"/>
          <w:color w:val="000000"/>
        </w:rPr>
        <w:t xml:space="preserve"> Бағалау жөніндегі комиссия отырысының хаттамасы</w:t>
      </w:r>
    </w:p>
    <w:bookmarkEnd w:id="24"/>
    <w:bookmarkStart w:name="z221" w:id="25"/>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 xml:space="preserve">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136"/>
        <w:gridCol w:w="1854"/>
        <w:gridCol w:w="3733"/>
        <w:gridCol w:w="10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6"/>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түзетуі (болған бағдайда)</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