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6165" w14:textId="c296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Мойынқұм аудандық мәслихатының 2015 жылғы 25 желтоқсандағы № 41-4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2016 жылғы 4 наурыздағы № 45-2 шешімі. Жамбыл облысы Әділет департаментінде 2016 жылғы 10 наурызда № 2969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 43-3 шешіміне өзгерістер мен толықтырулар енгізу туралы" Жамбыл облыстық мәслихаттың 2016 жылғы 24 ақпандағы </w:t>
      </w:r>
      <w:r>
        <w:rPr>
          <w:rFonts w:ascii="Times New Roman"/>
          <w:b w:val="false"/>
          <w:i w:val="false"/>
          <w:color w:val="000000"/>
          <w:sz w:val="28"/>
        </w:rPr>
        <w:t>№ 46-5</w:t>
      </w:r>
      <w:r>
        <w:rPr>
          <w:rFonts w:ascii="Times New Roman"/>
          <w:b w:val="false"/>
          <w:i w:val="false"/>
          <w:color w:val="000000"/>
          <w:sz w:val="28"/>
        </w:rPr>
        <w:t xml:space="preserve"> шешіміне (нормативтік құқықтық актілерді мемлекеттік тіркеу Тізілімінде № 2952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Мойынқұм аудандық мәслихатының 2015 жылғы 25 желтоқсандағы </w:t>
      </w:r>
      <w:r>
        <w:rPr>
          <w:rFonts w:ascii="Times New Roman"/>
          <w:b w:val="false"/>
          <w:i w:val="false"/>
          <w:color w:val="000000"/>
          <w:sz w:val="28"/>
        </w:rPr>
        <w:t>№ 41-4</w:t>
      </w:r>
      <w:r>
        <w:rPr>
          <w:rFonts w:ascii="Times New Roman"/>
          <w:b w:val="false"/>
          <w:i w:val="false"/>
          <w:color w:val="000000"/>
          <w:sz w:val="28"/>
        </w:rPr>
        <w:t xml:space="preserve"> шешіміне (нормативтік құқықтық актілерді мемлекеттік тіркеу Тізілімінде № 2873 болып тіркелген, 2016 жылдың 6 қаңтарда аудандық № 3-6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"4 953 879" деген сандары "4 955 107" деген сандарымен ауыстырылсын; </w:t>
      </w:r>
      <w:r>
        <w:br/>
      </w:r>
      <w:r>
        <w:rPr>
          <w:rFonts w:ascii="Times New Roman"/>
          <w:b w:val="false"/>
          <w:i w:val="false"/>
          <w:color w:val="000000"/>
          <w:sz w:val="28"/>
        </w:rPr>
        <w:t>
      </w:t>
      </w:r>
      <w:r>
        <w:rPr>
          <w:rFonts w:ascii="Times New Roman"/>
          <w:b w:val="false"/>
          <w:i w:val="false"/>
          <w:color w:val="000000"/>
          <w:sz w:val="28"/>
        </w:rPr>
        <w:t>"3 853 879" деген сандары "3 855 107"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"4 953 879" деген сандары "5 055 483"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"-44 883" деген сандары "-145 259" деген сандарымен ауыстырылсын;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"44 883" деген сандары "145 259"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"100 376" деген сандарымен толықтырылсын.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2016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Әйтішев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2016 жылғы 4 наурыздағы</w:t>
            </w:r>
            <w:r>
              <w:br/>
            </w:r>
            <w:r>
              <w:rPr>
                <w:rFonts w:ascii="Times New Roman"/>
                <w:b w:val="false"/>
                <w:i w:val="false"/>
                <w:color w:val="000000"/>
                <w:sz w:val="20"/>
              </w:rPr>
              <w:t>№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41-4 шешіміне № 1-қосымша</w:t>
            </w:r>
          </w:p>
        </w:tc>
      </w:tr>
    </w:tbl>
    <w:bookmarkStart w:name="z25" w:id="0"/>
    <w:p>
      <w:pPr>
        <w:spacing w:after="0"/>
        <w:ind w:left="0"/>
        <w:jc w:val="left"/>
      </w:pPr>
      <w:r>
        <w:rPr>
          <w:rFonts w:ascii="Times New Roman"/>
          <w:b/>
          <w:i w:val="false"/>
          <w:color w:val="000000"/>
        </w:rPr>
        <w:t xml:space="preserve"> Мойынқұм ауданының 2016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152"/>
        <w:gridCol w:w="868"/>
        <w:gridCol w:w="2777"/>
        <w:gridCol w:w="2881"/>
        <w:gridCol w:w="28"/>
        <w:gridCol w:w="37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4955107</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839278</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795202</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3855107</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3855107</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3855107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5055483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3266905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2559444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асырап алғаны үшінҚазақстан азаматтарына бір жолғы ақша қаражатын төлеуге арналған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тасымалдаларын субсидиялау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берілетін бюджеттік кредитті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