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300e" w14:textId="dbb3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жиналыстар, митингiлер,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2016 жылғы 22 ақпандағы № 43-3 шешімі. Жамбыл облысы Әділет департаментінде 2016 жылғы 5 наурызда № 2964 болып тіркелді. Күші жойылды - Жамбыл облысы Мойынқұм аудандық мәслихатының 2020 жылғы 24 маусымдағы № 60-3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аудандық мәслихатының 24.06.2020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Start w:name="z4" w:id="1"/>
    <w:p>
      <w:pPr>
        <w:spacing w:after="0"/>
        <w:ind w:left="0"/>
        <w:jc w:val="both"/>
      </w:pPr>
      <w:r>
        <w:rPr>
          <w:rFonts w:ascii="Times New Roman"/>
          <w:b w:val="false"/>
          <w:i w:val="false"/>
          <w:color w:val="000000"/>
          <w:sz w:val="28"/>
        </w:rPr>
        <w:t xml:space="preserve">
      1. Мойынқұм ауданы бойынша жиналыстар, митингiлер, шерулер, пикеттер мен демонстрациялар өткізу тәртібі қосымшаға сәйкес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1"/>
    <w:bookmarkStart w:name="z5" w:id="2"/>
    <w:p>
      <w:pPr>
        <w:spacing w:after="0"/>
        <w:ind w:left="0"/>
        <w:jc w:val="both"/>
      </w:pPr>
      <w:r>
        <w:rPr>
          <w:rFonts w:ascii="Times New Roman"/>
          <w:b w:val="false"/>
          <w:i w:val="false"/>
          <w:color w:val="000000"/>
          <w:sz w:val="28"/>
        </w:rPr>
        <w:t xml:space="preserve">
      2. "Мойынқұм ауданы аумағында бейбіт жиналыстар, митингілер, шерулер, пикеттер және демонстрациялар өткізу тәртібін қосымша реттеу туралы" Мойынқұм аудандық мәслихатының 2014 жылғы 17 қарашадағы </w:t>
      </w:r>
      <w:r>
        <w:rPr>
          <w:rFonts w:ascii="Times New Roman"/>
          <w:b w:val="false"/>
          <w:i w:val="false"/>
          <w:color w:val="000000"/>
          <w:sz w:val="28"/>
        </w:rPr>
        <w:t>№ 29-8</w:t>
      </w:r>
      <w:r>
        <w:rPr>
          <w:rFonts w:ascii="Times New Roman"/>
          <w:b w:val="false"/>
          <w:i w:val="false"/>
          <w:color w:val="000000"/>
          <w:sz w:val="28"/>
        </w:rPr>
        <w:t xml:space="preserve"> шешімінің (нормативтік құқықтық актілерді мемлекеттік тіркеу тізілімінде № 2382 болып тіркелген, 2014 жылдың 19 желтоқсанында "Мойынқұм таңы"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Хасенов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ақпандағы</w:t>
            </w:r>
            <w:r>
              <w:br/>
            </w:r>
            <w:r>
              <w:rPr>
                <w:rFonts w:ascii="Times New Roman"/>
                <w:b w:val="false"/>
                <w:i w:val="false"/>
                <w:color w:val="000000"/>
                <w:sz w:val="20"/>
              </w:rPr>
              <w:t>№ 43-3 шешімімен бекітілген</w:t>
            </w:r>
          </w:p>
        </w:tc>
      </w:tr>
    </w:tbl>
    <w:bookmarkStart w:name="z12" w:id="5"/>
    <w:p>
      <w:pPr>
        <w:spacing w:after="0"/>
        <w:ind w:left="0"/>
        <w:jc w:val="left"/>
      </w:pPr>
      <w:r>
        <w:rPr>
          <w:rFonts w:ascii="Times New Roman"/>
          <w:b/>
          <w:i w:val="false"/>
          <w:color w:val="000000"/>
        </w:rPr>
        <w:t xml:space="preserve"> Мойынқұм ауданы бойынша жиналыстар, митингілер, шерулер, пикеттер мен демонстрациялар өткізу тәртібін қосымша реттеу</w:t>
      </w:r>
    </w:p>
    <w:bookmarkEnd w:id="5"/>
    <w:bookmarkStart w:name="z13" w:id="6"/>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6"/>
    <w:bookmarkStart w:name="z14" w:id="7"/>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7"/>
    <w:bookmarkStart w:name="z15" w:id="8"/>
    <w:p>
      <w:pPr>
        <w:spacing w:after="0"/>
        <w:ind w:left="0"/>
        <w:jc w:val="both"/>
      </w:pPr>
      <w:r>
        <w:rPr>
          <w:rFonts w:ascii="Times New Roman"/>
          <w:b w:val="false"/>
          <w:i w:val="false"/>
          <w:color w:val="000000"/>
          <w:sz w:val="28"/>
        </w:rPr>
        <w:t>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күнінен бастап есептеледі.</w:t>
      </w:r>
    </w:p>
    <w:bookmarkEnd w:id="8"/>
    <w:bookmarkStart w:name="z16" w:id="9"/>
    <w:p>
      <w:pPr>
        <w:spacing w:after="0"/>
        <w:ind w:left="0"/>
        <w:jc w:val="both"/>
      </w:pPr>
      <w:r>
        <w:rPr>
          <w:rFonts w:ascii="Times New Roman"/>
          <w:b w:val="false"/>
          <w:i w:val="false"/>
          <w:color w:val="000000"/>
          <w:sz w:val="28"/>
        </w:rPr>
        <w:t>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w:t>
      </w:r>
    </w:p>
    <w:bookmarkEnd w:id="9"/>
    <w:bookmarkStart w:name="z17" w:id="10"/>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қосымша тәртібінің </w:t>
      </w:r>
      <w:r>
        <w:rPr>
          <w:rFonts w:ascii="Times New Roman"/>
          <w:b w:val="false"/>
          <w:i w:val="false"/>
          <w:color w:val="000000"/>
          <w:sz w:val="28"/>
        </w:rPr>
        <w:t>3 тармағындағы</w:t>
      </w:r>
      <w:r>
        <w:rPr>
          <w:rFonts w:ascii="Times New Roman"/>
          <w:b w:val="false"/>
          <w:i w:val="false"/>
          <w:color w:val="000000"/>
          <w:sz w:val="28"/>
        </w:rPr>
        <w:t xml:space="preserve">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түскен күнінен бастап есептеледі.</w:t>
      </w:r>
    </w:p>
    <w:bookmarkEnd w:id="10"/>
    <w:bookmarkStart w:name="z18" w:id="11"/>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1"/>
    <w:bookmarkStart w:name="z19" w:id="12"/>
    <w:p>
      <w:pPr>
        <w:spacing w:after="0"/>
        <w:ind w:left="0"/>
        <w:jc w:val="both"/>
      </w:pPr>
      <w:r>
        <w:rPr>
          <w:rFonts w:ascii="Times New Roman"/>
          <w:b w:val="false"/>
          <w:i w:val="false"/>
          <w:color w:val="000000"/>
          <w:sz w:val="28"/>
        </w:rPr>
        <w:t>
      7. Жиналыстар мен митингілерді өткізу арнайы орны болып келесі орын белгіленсін:</w:t>
      </w:r>
    </w:p>
    <w:bookmarkEnd w:id="12"/>
    <w:bookmarkStart w:name="z20" w:id="13"/>
    <w:p>
      <w:pPr>
        <w:spacing w:after="0"/>
        <w:ind w:left="0"/>
        <w:jc w:val="both"/>
      </w:pPr>
      <w:r>
        <w:rPr>
          <w:rFonts w:ascii="Times New Roman"/>
          <w:b w:val="false"/>
          <w:i w:val="false"/>
          <w:color w:val="000000"/>
          <w:sz w:val="28"/>
        </w:rPr>
        <w:t>
      Б. Омаров көшесі - Абылайхан алаңы.</w:t>
      </w:r>
    </w:p>
    <w:bookmarkEnd w:id="13"/>
    <w:bookmarkStart w:name="z21" w:id="14"/>
    <w:p>
      <w:pPr>
        <w:spacing w:after="0"/>
        <w:ind w:left="0"/>
        <w:jc w:val="both"/>
      </w:pPr>
      <w:r>
        <w:rPr>
          <w:rFonts w:ascii="Times New Roman"/>
          <w:b w:val="false"/>
          <w:i w:val="false"/>
          <w:color w:val="000000"/>
          <w:sz w:val="28"/>
        </w:rPr>
        <w:t xml:space="preserve">
      8. Шерулер мен демонстрацияларды өткізу арнайы орын болып келесі маршрут белгіленсін: </w:t>
      </w:r>
    </w:p>
    <w:bookmarkEnd w:id="14"/>
    <w:bookmarkStart w:name="z22" w:id="15"/>
    <w:p>
      <w:pPr>
        <w:spacing w:after="0"/>
        <w:ind w:left="0"/>
        <w:jc w:val="both"/>
      </w:pPr>
      <w:r>
        <w:rPr>
          <w:rFonts w:ascii="Times New Roman"/>
          <w:b w:val="false"/>
          <w:i w:val="false"/>
          <w:color w:val="000000"/>
          <w:sz w:val="28"/>
        </w:rPr>
        <w:t>
      Б. Омаров көшесінің Ә. Асылбеков көшесімен қиылысынан бастап Абылайхан көшесінің қиылысына дейін.</w:t>
      </w:r>
    </w:p>
    <w:bookmarkEnd w:id="15"/>
    <w:bookmarkStart w:name="z23" w:id="16"/>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6"/>
    <w:bookmarkStart w:name="z24" w:id="17"/>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7"/>
    <w:bookmarkStart w:name="z25" w:id="18"/>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18"/>
    <w:bookmarkStart w:name="z26" w:id="19"/>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19"/>
    <w:bookmarkStart w:name="z27" w:id="20"/>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0"/>
    <w:bookmarkStart w:name="z28" w:id="21"/>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1"/>
    <w:bookmarkStart w:name="z29" w:id="22"/>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2"/>
    <w:bookmarkStart w:name="z30" w:id="23"/>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3"/>
    <w:bookmarkStart w:name="z31" w:id="24"/>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4"/>
    <w:bookmarkStart w:name="z32" w:id="25"/>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(көзбе, аудио/бейне); сонымен қатар қоғамдық тәртіп бұзушылыққа, қылмыс жасау мен кім болса да оған тіл тигізіп қорлауға тыйым салынады.</w:t>
      </w:r>
    </w:p>
    <w:bookmarkEnd w:id="25"/>
    <w:bookmarkStart w:name="z33" w:id="26"/>
    <w:p>
      <w:pPr>
        <w:spacing w:after="0"/>
        <w:ind w:left="0"/>
        <w:jc w:val="both"/>
      </w:pPr>
      <w:r>
        <w:rPr>
          <w:rFonts w:ascii="Times New Roman"/>
          <w:b w:val="false"/>
          <w:i w:val="false"/>
          <w:color w:val="000000"/>
          <w:sz w:val="28"/>
        </w:rPr>
        <w:t>
      12. Пикет өткізу кезінде:</w:t>
      </w:r>
    </w:p>
    <w:bookmarkEnd w:id="26"/>
    <w:bookmarkStart w:name="z34" w:id="27"/>
    <w:p>
      <w:pPr>
        <w:spacing w:after="0"/>
        <w:ind w:left="0"/>
        <w:jc w:val="both"/>
      </w:pPr>
      <w:r>
        <w:rPr>
          <w:rFonts w:ascii="Times New Roman"/>
          <w:b w:val="false"/>
          <w:i w:val="false"/>
          <w:color w:val="000000"/>
          <w:sz w:val="28"/>
        </w:rPr>
        <w:t>
      1) пикет өткізу аумағында отыруға, тұруға;</w:t>
      </w:r>
    </w:p>
    <w:bookmarkEnd w:id="27"/>
    <w:bookmarkStart w:name="z35" w:id="28"/>
    <w:p>
      <w:pPr>
        <w:spacing w:after="0"/>
        <w:ind w:left="0"/>
        <w:jc w:val="both"/>
      </w:pPr>
      <w:r>
        <w:rPr>
          <w:rFonts w:ascii="Times New Roman"/>
          <w:b w:val="false"/>
          <w:i w:val="false"/>
          <w:color w:val="000000"/>
          <w:sz w:val="28"/>
        </w:rPr>
        <w:t>
      2) көрнекі үгіт-насихат құралдарын пайдалануға;</w:t>
      </w:r>
    </w:p>
    <w:bookmarkEnd w:id="28"/>
    <w:bookmarkStart w:name="z36" w:id="29"/>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29"/>
    <w:bookmarkStart w:name="z37" w:id="30"/>
    <w:p>
      <w:pPr>
        <w:spacing w:after="0"/>
        <w:ind w:left="0"/>
        <w:jc w:val="both"/>
      </w:pPr>
      <w:r>
        <w:rPr>
          <w:rFonts w:ascii="Times New Roman"/>
          <w:b w:val="false"/>
          <w:i w:val="false"/>
          <w:color w:val="000000"/>
          <w:sz w:val="28"/>
        </w:rPr>
        <w:t>
      13.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w:t>
      </w:r>
    </w:p>
    <w:bookmarkEnd w:id="30"/>
    <w:bookmarkStart w:name="z38" w:id="31"/>
    <w:p>
      <w:pPr>
        <w:spacing w:after="0"/>
        <w:ind w:left="0"/>
        <w:jc w:val="both"/>
      </w:pPr>
      <w:r>
        <w:rPr>
          <w:rFonts w:ascii="Times New Roman"/>
          <w:b w:val="false"/>
          <w:i w:val="false"/>
          <w:color w:val="000000"/>
          <w:sz w:val="28"/>
        </w:rPr>
        <w:t>
      14.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1"/>
    <w:bookmarkStart w:name="z39" w:id="32"/>
    <w:p>
      <w:pPr>
        <w:spacing w:after="0"/>
        <w:ind w:left="0"/>
        <w:jc w:val="both"/>
      </w:pPr>
      <w:r>
        <w:rPr>
          <w:rFonts w:ascii="Times New Roman"/>
          <w:b w:val="false"/>
          <w:i w:val="false"/>
          <w:color w:val="000000"/>
          <w:sz w:val="28"/>
        </w:rPr>
        <w:t>
      15.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2"/>
    <w:bookmarkStart w:name="z40" w:id="33"/>
    <w:p>
      <w:pPr>
        <w:spacing w:after="0"/>
        <w:ind w:left="0"/>
        <w:jc w:val="both"/>
      </w:pPr>
      <w:r>
        <w:rPr>
          <w:rFonts w:ascii="Times New Roman"/>
          <w:b w:val="false"/>
          <w:i w:val="false"/>
          <w:color w:val="000000"/>
          <w:sz w:val="28"/>
        </w:rPr>
        <w:t xml:space="preserve">
      16.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Конституцияның</w:t>
      </w:r>
      <w:r>
        <w:rPr>
          <w:rFonts w:ascii="Times New Roman"/>
          <w:b w:val="false"/>
          <w:i w:val="false"/>
          <w:color w:val="000000"/>
          <w:sz w:val="28"/>
        </w:rPr>
        <w:t>,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3"/>
    <w:bookmarkStart w:name="z41" w:id="34"/>
    <w:p>
      <w:pPr>
        <w:spacing w:after="0"/>
        <w:ind w:left="0"/>
        <w:jc w:val="both"/>
      </w:pPr>
      <w:r>
        <w:rPr>
          <w:rFonts w:ascii="Times New Roman"/>
          <w:b w:val="false"/>
          <w:i w:val="false"/>
          <w:color w:val="000000"/>
          <w:sz w:val="28"/>
        </w:rPr>
        <w:t>
      17.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w:t>
      </w:r>
    </w:p>
    <w:bookmarkEnd w:id="34"/>
    <w:bookmarkStart w:name="z42" w:id="35"/>
    <w:p>
      <w:pPr>
        <w:spacing w:after="0"/>
        <w:ind w:left="0"/>
        <w:jc w:val="both"/>
      </w:pPr>
      <w:r>
        <w:rPr>
          <w:rFonts w:ascii="Times New Roman"/>
          <w:b w:val="false"/>
          <w:i w:val="false"/>
          <w:color w:val="000000"/>
          <w:sz w:val="28"/>
        </w:rPr>
        <w:t>
      18.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w:t>
      </w:r>
    </w:p>
    <w:bookmarkEnd w:id="35"/>
    <w:bookmarkStart w:name="z43" w:id="36"/>
    <w:p>
      <w:pPr>
        <w:spacing w:after="0"/>
        <w:ind w:left="0"/>
        <w:jc w:val="both"/>
      </w:pPr>
      <w:r>
        <w:rPr>
          <w:rFonts w:ascii="Times New Roman"/>
          <w:b w:val="false"/>
          <w:i w:val="false"/>
          <w:color w:val="000000"/>
          <w:sz w:val="28"/>
        </w:rPr>
        <w:t>
      19.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6"/>
    <w:bookmarkStart w:name="z44" w:id="37"/>
    <w:p>
      <w:pPr>
        <w:spacing w:after="0"/>
        <w:ind w:left="0"/>
        <w:jc w:val="both"/>
      </w:pPr>
      <w:r>
        <w:rPr>
          <w:rFonts w:ascii="Times New Roman"/>
          <w:b w:val="false"/>
          <w:i w:val="false"/>
          <w:color w:val="000000"/>
          <w:sz w:val="28"/>
        </w:rPr>
        <w:t>
      20.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37"/>
    <w:bookmarkStart w:name="z45" w:id="38"/>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p>
    <w:bookmarkEnd w:id="38"/>
    <w:bookmarkStart w:name="z46" w:id="39"/>
    <w:p>
      <w:pPr>
        <w:spacing w:after="0"/>
        <w:ind w:left="0"/>
        <w:jc w:val="both"/>
      </w:pPr>
      <w:r>
        <w:rPr>
          <w:rFonts w:ascii="Times New Roman"/>
          <w:b w:val="false"/>
          <w:i w:val="false"/>
          <w:color w:val="000000"/>
          <w:sz w:val="28"/>
        </w:rPr>
        <w:t>
      22.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39"/>
    <w:bookmarkStart w:name="z47" w:id="40"/>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