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61ab6" w14:textId="4a61a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Меркі ауданында 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ауданы мәслихатының 2016 жылғы 25 қазандағы № 9-4 шешімі. Жамбыл облысы Әділет департаментінде 2016 жылғы 4 қарашада № 3208 болып тіркелді. Күші жойылды - Жамбыл облысы Меркі ауданы мәслихатының 2023 жылғы 24 шілдедегі № 5-3 шешімімен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Меркі ауданы мәслихатының 24.07.2023 </w:t>
      </w:r>
      <w:r>
        <w:rPr>
          <w:rFonts w:ascii="Times New Roman"/>
          <w:b w:val="false"/>
          <w:i w:val="false"/>
          <w:color w:val="ff0000"/>
          <w:sz w:val="28"/>
        </w:rPr>
        <w:t>№ 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"Кемтар балаларды әлеуметтік және медицианалық-педагогикалық түзеу арқылы қолдау туралы" Қазақстан Республикасының 2002 жылғы 11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тармақшасына сәйкес, Меркі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Мүгедектер қатарындағы кемтар балалардың ата-аналарының және өзге де заңды өкілдерінің жеке оқыту жоспары бойынша үйде оқытуға жұмсаған шығындарын өндіріп алу тоқсан сайын алты айлық есептік көрсеткіш мөлшерінде айқындалсын.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Келесі тәртіп айқындалсын: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оқытуға жұмсаған шығындарын өндіріп алуды "Меркі ауданы әкімдігінің жұмыспен қамту және әлеуметтік бағдарламалар бөлімі" коммуналдық мемлекеттік мекемесімен жергілікті бюджет есебінен жүргізіледі;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оқытуға жұмсаған шығындарын өндіріп алу кемтар балалардың ата-анасының біреуіне немесе өзге де заңды өкілдеріне (бұдан әрі - алушы) беріледі.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оқытуға жұмсаған шығындарын өндіріп алу үшін келесі құжаттарды ұсынады: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өтініш, Қазақстан Республикасы Денсаулық сақтау және әлеуметтік даму министрінің 2015 жылғы 28 сәуірдегі </w:t>
      </w:r>
      <w:r>
        <w:rPr>
          <w:rFonts w:ascii="Times New Roman"/>
          <w:b w:val="false"/>
          <w:i w:val="false"/>
          <w:color w:val="000000"/>
          <w:sz w:val="28"/>
        </w:rPr>
        <w:t>№279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 "Мүгедек балаларды үйде оқытуға жұмсалған шығындарды өтеу" мемлекеттік көрсетілетін қызмет стандартының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№11342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(бұдан әрі - Стандарт)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алушының жеке басын куәландыратын құжат;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тұратын жерi бойынша тiркелгенiн растайтын құжат; (мекенжай анықтамасы немесе ауыл әкімінің анықтамасы);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психологиялық – медициналық – педагогикалық консультацияның қорытындысы;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"Медициналық – әлеуметтік сараптама жүргізу қағидаларын бекіту туралы" Қазақстан Республикасы Денсаулық сақтау және әлеуметтік даму министрінің 2015 жылғы 30 қаңтардағы </w:t>
      </w:r>
      <w:r>
        <w:rPr>
          <w:rFonts w:ascii="Times New Roman"/>
          <w:b w:val="false"/>
          <w:i w:val="false"/>
          <w:color w:val="000000"/>
          <w:sz w:val="28"/>
        </w:rPr>
        <w:t>№44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№10589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бекітілген нысан бойынша мүгедектігі туралы анықтамасы;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банктегі шоттың болуы туралы құжат;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Стандарттың 2 қосымшасына сәйкес нысан бойынша мүгедек баланы үйде оқыту фактісін растайтын оқу орнының </w:t>
      </w:r>
      <w:r>
        <w:rPr>
          <w:rFonts w:ascii="Times New Roman"/>
          <w:b w:val="false"/>
          <w:i w:val="false"/>
          <w:color w:val="000000"/>
          <w:sz w:val="28"/>
        </w:rPr>
        <w:t>анықтамасы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қадағалау алтыншы шақырылған Меркі аудандық мәслихатының білім мен спорт, денсаулық сақтау, әлеуметтік-мәдени салалар, гендерлік саясат, жастар және қоғамдық ұйымдарымен байланыстар, аналар мен балаларды және мүгедектердің мәселелері жөніндегі тұрақты комиссиясына жүктелсін.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оның алғашқы ресми жарияланғаннан кейін күнтізбелік он күн өткен соң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Нартбаев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