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4d0f" w14:textId="0814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Меркі аудандық мәслихатының 2015 жылғы 30 қазандағы № 43-2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2016 жылғы 20 мамырдағы № 3-4 шешімі. Жамбыл облысы Әділет департаментінде 2016 жылғы 24 маусымда № 3118 болып тіркелді. Күші жойылды - Жамбыл облысы Меркі аудандық мәслихатының 2019 жылғы 7 ақпандағы № 42-2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Жамбыл облысы Меркі аудандық мәслихатының 07.02.2019 № 42-2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Меркі аудандық мәслихатының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тізілімде № 2836 болып тіркелген, 2015 жылғы 9 желтоқсандағы № 107-108 аудандық "Меркі тынысы – Меркенский вестник"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"387 бабының 1-1 тармағына" деген сөздер "386 бабының 5 тармағына деген сөздермен ауыстырылсын;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жызылсын: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жоғарылатылсын.".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сәулет және құрылыс, энергетиканы, көлік пен байланысты, ауыл шаруашылығы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кәсіпкерлікті дамыту, жер ресурстарын пайдалану мәселелері жөніндегі тұрақты комиссиясына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