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43c9" w14:textId="6f94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 37-4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2016 жылғы 3 наурыздағы № 49-5 шешімі. Жамбыл облысы Әділет департаментінде 2016 жылғы 7 сәуірде № 3019 болып тіркелді. Күші жойылды - Жамбыл облысы Меркі аудандық мәслихатының 2019 жылғы 13 мамырдағы № 46-3 шешімімен</w:t>
      </w: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13.05.2019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Меркі аудандық мәслихаты </w:t>
      </w:r>
      <w:r>
        <w:rPr>
          <w:rFonts w:ascii="Times New Roman"/>
          <w:b/>
          <w:i w:val="false"/>
          <w:color w:val="000000"/>
          <w:sz w:val="28"/>
        </w:rPr>
        <w:t>ШЕШІМ ҚАБЫЛДАДЫ:</w:t>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xml:space="preserve">
      1.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Меркі аудандық мәслихатының 2015 жылғы 31 наурыздағы </w:t>
      </w:r>
      <w:r>
        <w:rPr>
          <w:rFonts w:ascii="Times New Roman"/>
          <w:b w:val="false"/>
          <w:i w:val="false"/>
          <w:color w:val="000000"/>
          <w:sz w:val="28"/>
        </w:rPr>
        <w:t>№ 37-4</w:t>
      </w:r>
      <w:r>
        <w:rPr>
          <w:rFonts w:ascii="Times New Roman"/>
          <w:b w:val="false"/>
          <w:i w:val="false"/>
          <w:color w:val="000000"/>
          <w:sz w:val="28"/>
        </w:rPr>
        <w:t xml:space="preserve"> шешіміне (нормативтік құқықтық актілерді мемлекеттік тіркеу тізілімінде № 2620 болып тіркелген, 2015 жылғы 29 сәуірдегі № 48-49 аудандық "Меркі тынысы – Меркенский вестник" газетіне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7 тармағының </w:t>
      </w:r>
      <w:r>
        <w:rPr>
          <w:rFonts w:ascii="Times New Roman"/>
          <w:b w:val="false"/>
          <w:i w:val="false"/>
          <w:color w:val="000000"/>
          <w:sz w:val="28"/>
        </w:rPr>
        <w:t>төртінші абзацы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келетіндерімен басқаларына) байланысты мүгедек деп танылған азаматтардың екінші рет некеге тұрмаған әйелдеріне 30 000 (отыз мың) теңге мөлшерінде;"</w:t>
      </w:r>
    </w:p>
    <w:bookmarkEnd w:id="4"/>
    <w:bookmarkStart w:name="z9" w:id="5"/>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бірінші абзацы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 әлеуметтік мәні бар ауру – туберкулез бойынша әлеуметтік көмек "Жамбыл облысы әкімдігінің денсаулық сақтау басқармасы Меркі аудандық туберкулезге қарсы ауруханасы" коммуналдық мемлекеттiк мекемесінің тізіміне сәйкес диспансерлік есепте тұратын туберкулездің төзімді түрімен ауыратын, амбулаторлық емделуде жүрген адамдарға (отбасыларға) 6 (алты) ай мерзіміне 5 (бес) айлық есептік көрсеткіш мөлшерінде көрсетіледі;</w:t>
      </w:r>
    </w:p>
    <w:bookmarkEnd w:id="6"/>
    <w:bookmarkStart w:name="z11" w:id="7"/>
    <w:p>
      <w:pPr>
        <w:spacing w:after="0"/>
        <w:ind w:left="0"/>
        <w:jc w:val="both"/>
      </w:pPr>
      <w:r>
        <w:rPr>
          <w:rFonts w:ascii="Times New Roman"/>
          <w:b w:val="false"/>
          <w:i w:val="false"/>
          <w:color w:val="000000"/>
          <w:sz w:val="28"/>
        </w:rPr>
        <w:t>
      - көптеген дәрілік заттарға төзімді туберкулезбен ауыратын (IV топ) адамдарға (отбасыларға) амбулаториялық емін алу кезеңінде 12 (он екі) ай мерзіміне, ай сайын, 12 372 (он екі мын үш жүз жетпіс екі) теңге көлемінде;"</w:t>
      </w:r>
    </w:p>
    <w:bookmarkEnd w:id="7"/>
    <w:bookmarkStart w:name="z12" w:id="8"/>
    <w:p>
      <w:pPr>
        <w:spacing w:after="0"/>
        <w:ind w:left="0"/>
        <w:jc w:val="both"/>
      </w:pPr>
      <w:r>
        <w:rPr>
          <w:rFonts w:ascii="Times New Roman"/>
          <w:b w:val="false"/>
          <w:i w:val="false"/>
          <w:color w:val="000000"/>
          <w:sz w:val="28"/>
        </w:rPr>
        <w:t>
      2. Осы шешімнің орындалуын бақылау аудандық мәслихаттың халықтың аз қамтамасыз етілген бөлігін, мүгедектерді, аналар мен балаларды әлеуметтік қорғау, халықты ауыз сумен қамтамасыз ету жөніндегі тұрақты комиссиясына жүктелсін.</w:t>
      </w:r>
    </w:p>
    <w:bookmarkEnd w:id="8"/>
    <w:bookmarkStart w:name="z13"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Қойшыманова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