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cba0" w14:textId="eb5c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басым ауыл шаруашылығы дақылдарының әрбір түрi бойынша субсидия алуға өтінімді ұсыну мерзімдерін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әкімдігінің 2016 жылғы 21 қыркүйектегі № 324 қаулысы. Жамбыл облысы Әділет департаментінде 2016 жылғы 11 қазанда № 3172 болып тіркелді. Күші жойылды - Жамбыл облысы Қордай аудандық әкімдігінің 2022 жылғы 30 желтоқсандағы №541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Қордай аудандық әкімдігінің 30.12.2022 </w:t>
      </w:r>
      <w:r>
        <w:rPr>
          <w:rFonts w:ascii="Times New Roman"/>
          <w:b w:val="false"/>
          <w:i w:val="false"/>
          <w:color w:val="ff0000"/>
          <w:sz w:val="28"/>
        </w:rPr>
        <w:t>№541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4-3/177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w:t>
      </w:r>
      <w:r>
        <w:rPr>
          <w:rFonts w:ascii="Times New Roman"/>
          <w:b w:val="false"/>
          <w:i w:val="false"/>
          <w:color w:val="000000"/>
          <w:sz w:val="28"/>
        </w:rPr>
        <w:t>№ 11094</w:t>
      </w:r>
      <w:r>
        <w:rPr>
          <w:rFonts w:ascii="Times New Roman"/>
          <w:b w:val="false"/>
          <w:i w:val="false"/>
          <w:color w:val="000000"/>
          <w:sz w:val="28"/>
        </w:rPr>
        <w:t xml:space="preserve"> болып тіркелген)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қағидаларына сәйкес Қордай ауданының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субсидияланатын басым ауыл шаруашылығы дақылдарының әрбір түрi бойынша өтінімдерді ұсыну мерзімдері айқындалсын.</w:t>
      </w:r>
    </w:p>
    <w:bookmarkEnd w:id="2"/>
    <w:bookmarkStart w:name="z8" w:id="3"/>
    <w:p>
      <w:pPr>
        <w:spacing w:after="0"/>
        <w:ind w:left="0"/>
        <w:jc w:val="both"/>
      </w:pPr>
      <w:r>
        <w:rPr>
          <w:rFonts w:ascii="Times New Roman"/>
          <w:b w:val="false"/>
          <w:i w:val="false"/>
          <w:color w:val="000000"/>
          <w:sz w:val="28"/>
        </w:rPr>
        <w:t>
      2. "Қордай ауданы әкімдігінің ауыл шаруашылығы бөлімі"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Қордай ауданы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xml:space="preserve">
      3. Осы қаулының орындалуын бақылау аудан әкімінің орынбасары Б. Саниязовқа жүктелсін. </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ауданы әкімдігінің </w:t>
            </w:r>
            <w:r>
              <w:br/>
            </w:r>
            <w:r>
              <w:rPr>
                <w:rFonts w:ascii="Times New Roman"/>
                <w:b w:val="false"/>
                <w:i w:val="false"/>
                <w:color w:val="000000"/>
                <w:sz w:val="20"/>
              </w:rPr>
              <w:t>2016 жылғы 21 қыркүйектегі</w:t>
            </w:r>
            <w:r>
              <w:br/>
            </w:r>
            <w:r>
              <w:rPr>
                <w:rFonts w:ascii="Times New Roman"/>
                <w:b w:val="false"/>
                <w:i w:val="false"/>
                <w:color w:val="000000"/>
                <w:sz w:val="20"/>
              </w:rPr>
              <w:t>№ 324 қаулысына қосымша</w:t>
            </w:r>
          </w:p>
        </w:tc>
      </w:tr>
    </w:tbl>
    <w:bookmarkStart w:name="z17" w:id="10"/>
    <w:p>
      <w:pPr>
        <w:spacing w:after="0"/>
        <w:ind w:left="0"/>
        <w:jc w:val="left"/>
      </w:pPr>
      <w:r>
        <w:rPr>
          <w:rFonts w:ascii="Times New Roman"/>
          <w:b/>
          <w:i w:val="false"/>
          <w:color w:val="000000"/>
        </w:rPr>
        <w:t xml:space="preserve">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субсидияланатын басым ауыл шаруашылығы дақылдарының әрбір түрi бойынша өтінімдерді ұсыну мерзімдері</w:t>
      </w:r>
    </w:p>
    <w:bookmarkEnd w:id="10"/>
    <w:p>
      <w:pPr>
        <w:spacing w:after="0"/>
        <w:ind w:left="0"/>
        <w:jc w:val="both"/>
      </w:pPr>
      <w:r>
        <w:rPr>
          <w:rFonts w:ascii="Times New Roman"/>
          <w:b w:val="false"/>
          <w:i w:val="false"/>
          <w:color w:val="ff0000"/>
          <w:sz w:val="28"/>
        </w:rPr>
        <w:t xml:space="preserve">
      Ескерту. Қосымшаға өзгерістер енгізіледі – Жамбыл облысы Қордай аудандық әкімдігінің 28.11.2016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мерзімдерінің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мерзімдерінің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1 гектарға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1 тоннаға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3.</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көкөніс (фермерлік үлгідегі жылыжай)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4.</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көкөніс (өнеркәсіптік үлгідегі жылыжай)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5.</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ашық топырақта өнеркәсіптік үлгідегі тамшылатып суару жүйелерін, өнеркәсіптік үлгідегі спринклерлік суару жүйелерін қолдану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6.</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1 тоннаға, тамшылатып суару жүйелерін, өнеркәсіптік үлгідегі жаңбырлатып суару жүйелерін қолдану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7.</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8.</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 өнеркәсіптік үлгідегі тамшылатып суару жүйелерін және өнеркәсіптік үлгідегі спринклерлік суару жүйелерін қолдану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9.</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10.</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 (таза егіс)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11.</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жылғы көпжылдық шөп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12.</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 өнеркәсіптік үлгідегі тамшылатып суару жүйелерін, өнеркәсіптік үлгідегі спринклерлік суару жүйелерін қолдану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13.</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14.</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15.</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 өнеркәсіптік үлгідегі тамшылатып суару жүйелерін, өнеркәсіптік үлгідегі спринклерлік суару жүйелерін қолдану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топырақтағы көкеніс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15.12.2016 жыл</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