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502e" w14:textId="b2f5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коммуналдық қалдықтардың түзілу және жинақталу нормаларын және тұрмыстық қатты қалдықтарды жинауға, әкетуге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2016 жылғы 23 желтоқсандағы № 9-10 шешімі. Жамбыл облысы Әділет департаментінде 2017 жылғы 25 қаңтарда № 3291 болып тіркелді. Күші жойылды - Жамбыл облысы Жуалы аудандық мәслихатының 2020 жылғы 25 маусымдағы № 67-6 шешімімен</w:t>
      </w:r>
    </w:p>
    <w:p>
      <w:pPr>
        <w:spacing w:after="0"/>
        <w:ind w:left="0"/>
        <w:jc w:val="both"/>
      </w:pPr>
      <w:bookmarkStart w:name="z124" w:id="0"/>
      <w:r>
        <w:rPr>
          <w:rFonts w:ascii="Times New Roman"/>
          <w:b w:val="false"/>
          <w:i w:val="false"/>
          <w:color w:val="ff0000"/>
          <w:sz w:val="28"/>
        </w:rPr>
        <w:t xml:space="preserve">
      Ескерту. Күші жойылды - Жамбыл облысы Жуалы аудандық мәслихатының 25.06.2020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w:t>
      </w:r>
      <w:r>
        <w:rPr>
          <w:rFonts w:ascii="Times New Roman"/>
          <w:b w:val="false"/>
          <w:i w:val="false"/>
          <w:color w:val="000000"/>
          <w:sz w:val="28"/>
        </w:rPr>
        <w:t>№ 145</w:t>
      </w:r>
      <w:r>
        <w:rPr>
          <w:rFonts w:ascii="Times New Roman"/>
          <w:b w:val="false"/>
          <w:i w:val="false"/>
          <w:color w:val="000000"/>
          <w:sz w:val="28"/>
        </w:rPr>
        <w:t xml:space="preserve"> </w:t>
      </w:r>
      <w:r>
        <w:rPr>
          <w:rFonts w:ascii="Times New Roman"/>
          <w:b w:val="false"/>
          <w:i w:val="false"/>
          <w:color w:val="000000"/>
          <w:sz w:val="28"/>
        </w:rPr>
        <w:t>бұйрығына</w:t>
      </w:r>
      <w:r>
        <w:rPr>
          <w:rFonts w:ascii="Times New Roman"/>
          <w:b w:val="false"/>
          <w:i w:val="false"/>
          <w:color w:val="000000"/>
          <w:sz w:val="28"/>
        </w:rPr>
        <w:t xml:space="preserve"> және "Тұрмыстық қатты қалдықтарды жинауға, әкетуге, кәдеге жаратуға, қайта өңдеуге және көмуге арналған тарифті есептеу әдістемесін бекіту туралы" Қазақстан Республикасы Энергетика министрінің 2016 жылғы 1 қыркүйектегі </w:t>
      </w:r>
      <w:r>
        <w:rPr>
          <w:rFonts w:ascii="Times New Roman"/>
          <w:b w:val="false"/>
          <w:i w:val="false"/>
          <w:color w:val="000000"/>
          <w:sz w:val="28"/>
        </w:rPr>
        <w:t>№ 404</w:t>
      </w:r>
      <w:r>
        <w:rPr>
          <w:rFonts w:ascii="Times New Roman"/>
          <w:b w:val="false"/>
          <w:i w:val="false"/>
          <w:color w:val="000000"/>
          <w:sz w:val="28"/>
        </w:rPr>
        <w:t xml:space="preserve"> </w:t>
      </w:r>
      <w:r>
        <w:rPr>
          <w:rFonts w:ascii="Times New Roman"/>
          <w:b w:val="false"/>
          <w:i w:val="false"/>
          <w:color w:val="000000"/>
          <w:sz w:val="28"/>
        </w:rPr>
        <w:t>бұйрығына</w:t>
      </w:r>
      <w:r>
        <w:rPr>
          <w:rFonts w:ascii="Times New Roman"/>
          <w:b w:val="false"/>
          <w:i w:val="false"/>
          <w:color w:val="000000"/>
          <w:sz w:val="28"/>
        </w:rPr>
        <w:t xml:space="preserve"> сәйкес, Жуалы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Жуалы ауданы бойынша коммуналдық қалдықтардың түзілу және жинақталу нормалары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2"/>
    <w:bookmarkStart w:name="z3" w:id="3"/>
    <w:p>
      <w:pPr>
        <w:spacing w:after="0"/>
        <w:ind w:left="0"/>
        <w:jc w:val="both"/>
      </w:pPr>
      <w:r>
        <w:rPr>
          <w:rFonts w:ascii="Times New Roman"/>
          <w:b w:val="false"/>
          <w:i w:val="false"/>
          <w:color w:val="000000"/>
          <w:sz w:val="28"/>
        </w:rPr>
        <w:t xml:space="preserve">
      2. Жуалы ауданы бойынша тұрмыстық қатты қалдықтарды жинауға, әкетуге және көмуге арналған тарифтер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3"/>
    <w:bookmarkStart w:name="z10" w:id="4"/>
    <w:p>
      <w:pPr>
        <w:spacing w:after="0"/>
        <w:ind w:left="0"/>
        <w:jc w:val="both"/>
      </w:pPr>
      <w:r>
        <w:rPr>
          <w:rFonts w:ascii="Times New Roman"/>
          <w:b w:val="false"/>
          <w:i w:val="false"/>
          <w:color w:val="000000"/>
          <w:sz w:val="28"/>
        </w:rPr>
        <w:t>
      3. Осы шешімнің орындалуына бақылау және интернет–ресурстарында жариялауды аудандық мәслихаттың тұғындардың денсаулығын және қоршаған ортаны, тұрғындардың аз қамтылған бөлігін, мүгедектерді, аналар мен балаларды қорғау, ұлттық және азаматтық келісімді дамыту, білім, жастар ісі, спорт мәселелері жөніндегі тұрақты комиссиясына жүктелсін.</w:t>
      </w:r>
    </w:p>
    <w:bookmarkEnd w:id="4"/>
    <w:bookmarkStart w:name="z4"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 Сыдығалиев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9-10 шешіміне 1 қосымша</w:t>
            </w:r>
          </w:p>
        </w:tc>
      </w:tr>
    </w:tbl>
    <w:bookmarkStart w:name="z17" w:id="6"/>
    <w:p>
      <w:pPr>
        <w:spacing w:after="0"/>
        <w:ind w:left="0"/>
        <w:jc w:val="left"/>
      </w:pPr>
      <w:r>
        <w:rPr>
          <w:rFonts w:ascii="Times New Roman"/>
          <w:b/>
          <w:i w:val="false"/>
          <w:color w:val="000000"/>
        </w:rPr>
        <w:t xml:space="preserve"> Жуалы ауданы бойынша коммуналдық қалдықтардың түзілу және жинақталу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4957"/>
        <w:gridCol w:w="2201"/>
        <w:gridCol w:w="3368"/>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w:t>
            </w:r>
          </w:p>
          <w:bookmarkEnd w:id="7"/>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Нормасы, жылына 1 есептік бірлік куб метрге</w:t>
            </w:r>
          </w:p>
        </w:tc>
      </w:tr>
      <w:tr>
        <w:trPr>
          <w:trHeight w:val="3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1</w:t>
            </w:r>
          </w:p>
          <w:bookmarkEnd w:id="8"/>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 иелігі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 иелігі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2</w:t>
            </w:r>
          </w:p>
          <w:bookmarkEnd w:id="9"/>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3</w:t>
            </w:r>
          </w:p>
          <w:bookmarkEnd w:id="10"/>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бөбекбақшалар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4</w:t>
            </w:r>
          </w:p>
          <w:bookmarkEnd w:id="11"/>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банкілері, байланыс бөлімшелері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5</w:t>
            </w:r>
          </w:p>
          <w:bookmarkEnd w:id="12"/>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санаторийлер, өзге де емдеу-сауықтыру мекемелері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-орын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6</w:t>
            </w:r>
          </w:p>
          <w:bookmarkEnd w:id="13"/>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7</w:t>
            </w:r>
          </w:p>
          <w:bookmarkEnd w:id="14"/>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8</w:t>
            </w:r>
          </w:p>
          <w:bookmarkEnd w:id="15"/>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9</w:t>
            </w:r>
          </w:p>
          <w:bookmarkEnd w:id="16"/>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10</w:t>
            </w:r>
          </w:p>
          <w:bookmarkEnd w:id="17"/>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11</w:t>
            </w:r>
          </w:p>
          <w:bookmarkEnd w:id="18"/>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дүкендері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12</w:t>
            </w:r>
          </w:p>
          <w:bookmarkEnd w:id="19"/>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дүкендер, супермаркеттер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13</w:t>
            </w:r>
          </w:p>
          <w:bookmarkEnd w:id="20"/>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14</w:t>
            </w:r>
          </w:p>
          <w:bookmarkEnd w:id="21"/>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15</w:t>
            </w:r>
          </w:p>
          <w:bookmarkEnd w:id="22"/>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16</w:t>
            </w:r>
          </w:p>
          <w:bookmarkEnd w:id="23"/>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17</w:t>
            </w:r>
          </w:p>
          <w:bookmarkEnd w:id="24"/>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 жуу орындары, автожанармай құю станциясы, гараждар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18</w:t>
            </w:r>
          </w:p>
          <w:bookmarkEnd w:id="25"/>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19</w:t>
            </w:r>
          </w:p>
          <w:bookmarkEnd w:id="26"/>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20</w:t>
            </w:r>
          </w:p>
          <w:bookmarkEnd w:id="27"/>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21</w:t>
            </w:r>
          </w:p>
          <w:bookmarkEnd w:id="28"/>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22</w:t>
            </w:r>
          </w:p>
          <w:bookmarkEnd w:id="29"/>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23</w:t>
            </w:r>
          </w:p>
          <w:bookmarkEnd w:id="30"/>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9-10 шешіміне 2 қосымша</w:t>
            </w:r>
          </w:p>
        </w:tc>
      </w:tr>
    </w:tbl>
    <w:bookmarkStart w:name="z47" w:id="31"/>
    <w:p>
      <w:pPr>
        <w:spacing w:after="0"/>
        <w:ind w:left="0"/>
        <w:jc w:val="left"/>
      </w:pPr>
      <w:r>
        <w:rPr>
          <w:rFonts w:ascii="Times New Roman"/>
          <w:b/>
          <w:i w:val="false"/>
          <w:color w:val="000000"/>
        </w:rPr>
        <w:t xml:space="preserve"> Жуалы аудан бойынша тұрмыстық қатты қалдықтарды жинауға, әкетуге және көму бойынша есеп айырысу тарифтері.</w:t>
      </w:r>
    </w:p>
    <w:bookmarkEnd w:id="31"/>
    <w:bookmarkStart w:name="z49" w:id="32"/>
    <w:p>
      <w:pPr>
        <w:spacing w:after="0"/>
        <w:ind w:left="0"/>
        <w:jc w:val="both"/>
      </w:pPr>
      <w:r>
        <w:rPr>
          <w:rFonts w:ascii="Times New Roman"/>
          <w:b w:val="false"/>
          <w:i w:val="false"/>
          <w:color w:val="000000"/>
          <w:sz w:val="28"/>
        </w:rPr>
        <w:t>
       Жинақтау және шығару құны 1 м</w:t>
      </w:r>
      <w:r>
        <w:rPr>
          <w:rFonts w:ascii="Times New Roman"/>
          <w:b w:val="false"/>
          <w:i w:val="false"/>
          <w:color w:val="000000"/>
          <w:vertAlign w:val="superscript"/>
        </w:rPr>
        <w:t>3</w:t>
      </w:r>
      <w:r>
        <w:rPr>
          <w:rFonts w:ascii="Times New Roman"/>
          <w:b w:val="false"/>
          <w:i w:val="false"/>
          <w:color w:val="000000"/>
          <w:sz w:val="28"/>
        </w:rPr>
        <w:t xml:space="preserve"> тұрмыстық қатты қалдықтар – 722,04 тенге </w:t>
      </w:r>
    </w:p>
    <w:bookmarkEnd w:id="32"/>
    <w:bookmarkStart w:name="z50" w:id="33"/>
    <w:p>
      <w:pPr>
        <w:spacing w:after="0"/>
        <w:ind w:left="0"/>
        <w:jc w:val="both"/>
      </w:pPr>
      <w:r>
        <w:rPr>
          <w:rFonts w:ascii="Times New Roman"/>
          <w:b w:val="false"/>
          <w:i w:val="false"/>
          <w:color w:val="000000"/>
          <w:sz w:val="28"/>
        </w:rPr>
        <w:t>
       Көму құны 1 м</w:t>
      </w:r>
      <w:r>
        <w:rPr>
          <w:rFonts w:ascii="Times New Roman"/>
          <w:b w:val="false"/>
          <w:i w:val="false"/>
          <w:color w:val="000000"/>
          <w:vertAlign w:val="superscript"/>
        </w:rPr>
        <w:t>3</w:t>
      </w:r>
      <w:r>
        <w:rPr>
          <w:rFonts w:ascii="Times New Roman"/>
          <w:b w:val="false"/>
          <w:i w:val="false"/>
          <w:color w:val="000000"/>
          <w:sz w:val="28"/>
        </w:rPr>
        <w:t xml:space="preserve"> тұрмыстық қатты қалдықтар – 316,08 тенге.</w:t>
      </w:r>
    </w:p>
    <w:bookmarkEnd w:id="33"/>
    <w:p>
      <w:pPr>
        <w:spacing w:after="0"/>
        <w:ind w:left="0"/>
        <w:jc w:val="both"/>
      </w:pPr>
      <w:r>
        <w:rPr>
          <w:rFonts w:ascii="Times New Roman"/>
          <w:b w:val="false"/>
          <w:i w:val="false"/>
          <w:color w:val="000000"/>
          <w:sz w:val="28"/>
        </w:rPr>
        <w:t>
      2017 жыл тұрмыстық қатты қалдықтарды жинау, шығару және көму бойынша қызметтердің құнын есептеу (Айлық есептік көрсеткіш – 2 269 тенге).</w:t>
      </w:r>
    </w:p>
    <w:p>
      <w:pPr>
        <w:spacing w:after="0"/>
        <w:ind w:left="0"/>
        <w:jc w:val="left"/>
      </w:pPr>
      <w:r>
        <w:rPr>
          <w:rFonts w:ascii="Times New Roman"/>
          <w:b/>
          <w:i w:val="false"/>
          <w:color w:val="000000"/>
        </w:rPr>
        <w:t xml:space="preserve"> 1. Жайлы үй иелігі тұрғыны үшін тұрмыстық қатты қалдықтарды жинау, әкетуге және көму бойынша қызметтердің құнын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8934"/>
        <w:gridCol w:w="2100"/>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w:t>
            </w:r>
          </w:p>
          <w:bookmarkEnd w:id="34"/>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1. Тұрмыстық қатты қалдықтарды жинау және әкетуге - 1 м3</w:t>
            </w:r>
          </w:p>
          <w:bookmarkEnd w:id="35"/>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1.1.</w:t>
            </w:r>
          </w:p>
          <w:bookmarkEnd w:id="36"/>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және әкету -1 м3 тұрмыстық қатты қалдықтар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1.2.</w:t>
            </w:r>
          </w:p>
          <w:bookmarkEnd w:id="37"/>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15%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1.3.</w:t>
            </w:r>
          </w:p>
          <w:bookmarkEnd w:id="38"/>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салықсыз тариф</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1.4.</w:t>
            </w:r>
          </w:p>
          <w:bookmarkEnd w:id="39"/>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1.5.</w:t>
            </w:r>
          </w:p>
          <w:bookmarkEnd w:id="40"/>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салығымен тариф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2. Тұрмыстық қатты қалдықтарды көму - 1 м3</w:t>
            </w:r>
          </w:p>
          <w:bookmarkEnd w:id="41"/>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2.1.</w:t>
            </w:r>
          </w:p>
          <w:bookmarkEnd w:id="42"/>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Көму - 1 м3 тұрмыстық қатты қалдықтар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2.2.</w:t>
            </w:r>
          </w:p>
          <w:bookmarkEnd w:id="43"/>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-15%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2.3.</w:t>
            </w:r>
          </w:p>
          <w:bookmarkEnd w:id="44"/>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2.4.</w:t>
            </w:r>
          </w:p>
          <w:bookmarkEnd w:id="45"/>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төлемақы - 1м3 халықтан тұрмыстық қатты қалдықтар (2 269 теңге*0,38*0,2*0,2)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2.5.</w:t>
            </w:r>
          </w:p>
          <w:bookmarkEnd w:id="46"/>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салықсыз тариф</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2.6.</w:t>
            </w:r>
          </w:p>
          <w:bookmarkEnd w:id="47"/>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8"/>
          <w:p>
            <w:pPr>
              <w:spacing w:after="20"/>
              <w:ind w:left="20"/>
              <w:jc w:val="both"/>
            </w:pPr>
            <w:r>
              <w:rPr>
                <w:rFonts w:ascii="Times New Roman"/>
                <w:b w:val="false"/>
                <w:i w:val="false"/>
                <w:color w:val="000000"/>
                <w:sz w:val="20"/>
              </w:rPr>
              <w:t>
2.7.</w:t>
            </w:r>
          </w:p>
          <w:bookmarkEnd w:id="48"/>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тариф</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9"/>
          <w:p>
            <w:pPr>
              <w:spacing w:after="20"/>
              <w:ind w:left="20"/>
              <w:jc w:val="both"/>
            </w:pPr>
            <w:r>
              <w:rPr>
                <w:rFonts w:ascii="Times New Roman"/>
                <w:b w:val="false"/>
                <w:i w:val="false"/>
                <w:color w:val="000000"/>
                <w:sz w:val="20"/>
              </w:rPr>
              <w:t>
3. Тұрмыстық қатты қалдықтарды жою және қайта өңдеу тарифі-1 м3</w:t>
            </w:r>
          </w:p>
          <w:bookmarkEnd w:id="49"/>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4. Тұрмыстық қатты қалдықтарды жинау, әкету және көму, бойынша айына 1 адамға тарифы</w:t>
            </w:r>
          </w:p>
          <w:bookmarkEnd w:id="50"/>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4.1.</w:t>
            </w:r>
          </w:p>
          <w:bookmarkEnd w:id="51"/>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тариф бойынша - 1 м3 (стр.1.5.+стр.2.7.+стр.3) теңге Қосылған құн салығымен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4.2.</w:t>
            </w:r>
          </w:p>
          <w:bookmarkEnd w:id="52"/>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қосылған құн салығымен - 1 адамға айына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74" w:id="53"/>
    <w:p>
      <w:pPr>
        <w:spacing w:after="0"/>
        <w:ind w:left="0"/>
        <w:jc w:val="left"/>
      </w:pPr>
      <w:r>
        <w:rPr>
          <w:rFonts w:ascii="Times New Roman"/>
          <w:b/>
          <w:i w:val="false"/>
          <w:color w:val="000000"/>
        </w:rPr>
        <w:t xml:space="preserve"> 2. Шаруашылық жүргізуші субъектілердің абоненттері үшін (жеке және заңды тұлғалар) тұрмыстық қатты қалдықтарды жинау, әкетуге және көму бойынша қызметтердің құнын есептеу.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8524"/>
        <w:gridCol w:w="2356"/>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w:t>
            </w:r>
          </w:p>
          <w:bookmarkEnd w:id="54"/>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5"/>
          <w:p>
            <w:pPr>
              <w:spacing w:after="20"/>
              <w:ind w:left="20"/>
              <w:jc w:val="both"/>
            </w:pPr>
            <w:r>
              <w:rPr>
                <w:rFonts w:ascii="Times New Roman"/>
                <w:b w:val="false"/>
                <w:i w:val="false"/>
                <w:color w:val="000000"/>
                <w:sz w:val="20"/>
              </w:rPr>
              <w:t>
1. Тұрмыстық қатты қалдықтарды жинау және әкетуге - 1 м3</w:t>
            </w:r>
          </w:p>
          <w:bookmarkEnd w:id="55"/>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r>
              <w:rPr>
                <w:rFonts w:ascii="Times New Roman"/>
                <w:b w:val="false"/>
                <w:i w:val="false"/>
                <w:color w:val="000000"/>
                <w:sz w:val="20"/>
              </w:rPr>
              <w:t>
1.1.</w:t>
            </w:r>
          </w:p>
          <w:bookmarkEnd w:id="56"/>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 тұрмыстық қатты қалдықтарды жинау және шығару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1.2.</w:t>
            </w:r>
          </w:p>
          <w:bookmarkEnd w:id="57"/>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- 15%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1.3.</w:t>
            </w:r>
          </w:p>
          <w:bookmarkEnd w:id="58"/>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салықсыз</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1.4.</w:t>
            </w:r>
          </w:p>
          <w:bookmarkEnd w:id="59"/>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1.5.</w:t>
            </w:r>
          </w:p>
          <w:bookmarkEnd w:id="60"/>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салығымен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2. Тұрмыстық қатты қалдықтарды көму - 1 м3</w:t>
            </w:r>
          </w:p>
          <w:bookmarkEnd w:id="61"/>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2.1.</w:t>
            </w:r>
          </w:p>
          <w:bookmarkEnd w:id="62"/>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 - 1 м3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2.2.</w:t>
            </w:r>
          </w:p>
          <w:bookmarkEnd w:id="63"/>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- 15%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2.3.</w:t>
            </w:r>
          </w:p>
          <w:bookmarkEnd w:id="64"/>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363,49</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2.4.</w:t>
            </w:r>
          </w:p>
          <w:bookmarkEnd w:id="65"/>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эмиссиясына төлем - 1м3 тұрмыстық қатты қалдықтар халықтан (2 269 теңге*0,38*0,2)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2.5.</w:t>
            </w:r>
          </w:p>
          <w:bookmarkEnd w:id="66"/>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салықсыз</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2.6.</w:t>
            </w:r>
          </w:p>
          <w:bookmarkEnd w:id="67"/>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2.7.</w:t>
            </w:r>
          </w:p>
          <w:bookmarkEnd w:id="68"/>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салығымен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xml:space="preserve">
3. Тұрмыстық қатты қалдықтарды кәдеге жарату және қайта өңдеу бойынша - 1 м3 тарифі </w:t>
            </w:r>
          </w:p>
          <w:bookmarkEnd w:id="69"/>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4. Тұрмыстық қатты қалдықтарды жинау, көму және әкету - 1 м3</w:t>
            </w:r>
          </w:p>
          <w:bookmarkEnd w:id="70"/>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4.1.</w:t>
            </w:r>
          </w:p>
          <w:bookmarkEnd w:id="71"/>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қосылған құн салығымен - 1 м3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bl>
    <w:bookmarkStart w:name="z97" w:id="72"/>
    <w:p>
      <w:pPr>
        <w:spacing w:after="0"/>
        <w:ind w:left="0"/>
        <w:jc w:val="left"/>
      </w:pPr>
      <w:r>
        <w:rPr>
          <w:rFonts w:ascii="Times New Roman"/>
          <w:b/>
          <w:i w:val="false"/>
          <w:color w:val="000000"/>
        </w:rPr>
        <w:t xml:space="preserve"> 3. 01.01.2017 жылдан бастап тұрмыстық қатты қалдықтарды полигонда көму қызметінің құны. Айлық есептік көрсеткіш - 2 269 тенге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7441"/>
        <w:gridCol w:w="1759"/>
        <w:gridCol w:w="2039"/>
      </w:tblGrid>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w:t>
            </w:r>
          </w:p>
          <w:bookmarkEnd w:id="73"/>
        </w:tc>
        <w:tc>
          <w:tcPr>
            <w:tcW w:w="7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4"/>
          <w:p>
            <w:pPr>
              <w:spacing w:after="20"/>
              <w:ind w:left="20"/>
              <w:jc w:val="both"/>
            </w:pPr>
            <w:r>
              <w:rPr>
                <w:rFonts w:ascii="Times New Roman"/>
                <w:b w:val="false"/>
                <w:i w:val="false"/>
                <w:color w:val="000000"/>
                <w:sz w:val="20"/>
              </w:rPr>
              <w:t>
1. Тұрмыстық қатты қалдықтарды көму тұрғындардан</w:t>
            </w:r>
          </w:p>
          <w:bookmarkEnd w:id="74"/>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5"/>
          <w:p>
            <w:pPr>
              <w:spacing w:after="20"/>
              <w:ind w:left="20"/>
              <w:jc w:val="both"/>
            </w:pPr>
            <w:r>
              <w:rPr>
                <w:rFonts w:ascii="Times New Roman"/>
                <w:b w:val="false"/>
                <w:i w:val="false"/>
                <w:color w:val="000000"/>
                <w:sz w:val="20"/>
              </w:rPr>
              <w:t>
1.1.</w:t>
            </w:r>
          </w:p>
          <w:bookmarkEnd w:id="75"/>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қатты қалдықтарды көму - 1 м3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6"/>
          <w:p>
            <w:pPr>
              <w:spacing w:after="20"/>
              <w:ind w:left="20"/>
              <w:jc w:val="both"/>
            </w:pPr>
            <w:r>
              <w:rPr>
                <w:rFonts w:ascii="Times New Roman"/>
                <w:b w:val="false"/>
                <w:i w:val="false"/>
                <w:color w:val="000000"/>
                <w:sz w:val="20"/>
              </w:rPr>
              <w:t>
1.2.</w:t>
            </w:r>
          </w:p>
          <w:bookmarkEnd w:id="76"/>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- 15%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7"/>
          <w:p>
            <w:pPr>
              <w:spacing w:after="20"/>
              <w:ind w:left="20"/>
              <w:jc w:val="both"/>
            </w:pPr>
            <w:r>
              <w:rPr>
                <w:rFonts w:ascii="Times New Roman"/>
                <w:b w:val="false"/>
                <w:i w:val="false"/>
                <w:color w:val="000000"/>
                <w:sz w:val="20"/>
              </w:rPr>
              <w:t>
1.3.</w:t>
            </w:r>
          </w:p>
          <w:bookmarkEnd w:id="77"/>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8"/>
          <w:p>
            <w:pPr>
              <w:spacing w:after="20"/>
              <w:ind w:left="20"/>
              <w:jc w:val="both"/>
            </w:pPr>
            <w:r>
              <w:rPr>
                <w:rFonts w:ascii="Times New Roman"/>
                <w:b w:val="false"/>
                <w:i w:val="false"/>
                <w:color w:val="000000"/>
                <w:sz w:val="20"/>
              </w:rPr>
              <w:t>
1.4.</w:t>
            </w:r>
          </w:p>
          <w:bookmarkEnd w:id="78"/>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эмиссиясына төлем – 1м3 тұрмыстық қатты қалдықтар халықтан (2 269 теңге*0,38*0,2*0,2)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9"/>
          <w:p>
            <w:pPr>
              <w:spacing w:after="20"/>
              <w:ind w:left="20"/>
              <w:jc w:val="both"/>
            </w:pPr>
            <w:r>
              <w:rPr>
                <w:rFonts w:ascii="Times New Roman"/>
                <w:b w:val="false"/>
                <w:i w:val="false"/>
                <w:color w:val="000000"/>
                <w:sz w:val="20"/>
              </w:rPr>
              <w:t>
1.5.</w:t>
            </w:r>
          </w:p>
          <w:bookmarkEnd w:id="79"/>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 эмиссиясына төлем – 1тоннадан тұрмыстық қатты қалдықтар халықтан (2 269 теңге*0,38*0,2)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1.6.</w:t>
            </w:r>
          </w:p>
          <w:bookmarkEnd w:id="80"/>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1.7.</w:t>
            </w:r>
          </w:p>
          <w:bookmarkEnd w:id="81"/>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- 12 %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1.8.</w:t>
            </w:r>
          </w:p>
          <w:bookmarkEnd w:id="82"/>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 тарифі қосылған құн салығымен барлығы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2. Шаруашылқ субъектілерден тұрмыстық қатты қалдықтарды көму</w:t>
            </w:r>
          </w:p>
          <w:bookmarkEnd w:id="83"/>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2.1.</w:t>
            </w:r>
          </w:p>
          <w:bookmarkEnd w:id="84"/>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 - 1 м3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5"/>
          <w:p>
            <w:pPr>
              <w:spacing w:after="20"/>
              <w:ind w:left="20"/>
              <w:jc w:val="both"/>
            </w:pPr>
            <w:r>
              <w:rPr>
                <w:rFonts w:ascii="Times New Roman"/>
                <w:b w:val="false"/>
                <w:i w:val="false"/>
                <w:color w:val="000000"/>
                <w:sz w:val="20"/>
              </w:rPr>
              <w:t>
2.2.</w:t>
            </w:r>
          </w:p>
          <w:bookmarkEnd w:id="85"/>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- 15%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2.3.</w:t>
            </w:r>
          </w:p>
          <w:bookmarkEnd w:id="86"/>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2.4.</w:t>
            </w:r>
          </w:p>
          <w:bookmarkEnd w:id="87"/>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эмиссиясына төлем - 1м3 тұрмыстық қатты қалдықтар халықтан (2 269 теңге*0,38*0,2)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2.5.</w:t>
            </w:r>
          </w:p>
          <w:bookmarkEnd w:id="88"/>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1тоннадан қоршаған орта эмиссиясына төлем тұрмыстық қатты қалдықтар халықтан (2 269 теңге*0,38)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2.6.</w:t>
            </w:r>
          </w:p>
          <w:bookmarkEnd w:id="89"/>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0"/>
          <w:p>
            <w:pPr>
              <w:spacing w:after="20"/>
              <w:ind w:left="20"/>
              <w:jc w:val="both"/>
            </w:pPr>
            <w:r>
              <w:rPr>
                <w:rFonts w:ascii="Times New Roman"/>
                <w:b w:val="false"/>
                <w:i w:val="false"/>
                <w:color w:val="000000"/>
                <w:sz w:val="20"/>
              </w:rPr>
              <w:t>
2.7.</w:t>
            </w:r>
          </w:p>
          <w:bookmarkEnd w:id="90"/>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1"/>
          <w:p>
            <w:pPr>
              <w:spacing w:after="20"/>
              <w:ind w:left="20"/>
              <w:jc w:val="both"/>
            </w:pPr>
            <w:r>
              <w:rPr>
                <w:rFonts w:ascii="Times New Roman"/>
                <w:b w:val="false"/>
                <w:i w:val="false"/>
                <w:color w:val="000000"/>
                <w:sz w:val="20"/>
              </w:rPr>
              <w:t>
2.8.</w:t>
            </w:r>
          </w:p>
          <w:bookmarkEnd w:id="91"/>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 тарифі қосылған құн салығымен барлығы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