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4c14" w14:textId="f8c4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2016 жылғы 16 наурыздағы № 52-12 шешімі. Жамбыл облысы Әділет департаментінде 2016 жылғы 22 сәуірде № 3035 болып тіркелді. Күші жойылды - Жамбыл облысы Байзақ аудандық мәслихатының 2017 жылғы 29 наурыздағы № 12-5 шешімімен</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Байзақ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Байзақ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 аппаратының басшысы И. Сәлімбаевқа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Рәпілбеков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2016 жылғы 16 наурыздағы</w:t>
            </w:r>
            <w:r>
              <w:br/>
            </w:r>
            <w:r>
              <w:rPr>
                <w:rFonts w:ascii="Times New Roman"/>
                <w:b w:val="false"/>
                <w:i w:val="false"/>
                <w:color w:val="000000"/>
                <w:sz w:val="20"/>
              </w:rPr>
              <w:t>№ 52-12 шешімімен бекітілген</w:t>
            </w:r>
          </w:p>
        </w:tc>
      </w:tr>
    </w:tbl>
    <w:bookmarkStart w:name="z183" w:id="0"/>
    <w:p>
      <w:pPr>
        <w:spacing w:after="0"/>
        <w:ind w:left="0"/>
        <w:jc w:val="left"/>
      </w:pPr>
      <w:r>
        <w:rPr>
          <w:rFonts w:ascii="Times New Roman"/>
          <w:b/>
          <w:i w:val="false"/>
          <w:color w:val="000000"/>
        </w:rPr>
        <w:t xml:space="preserve"> Байзақ аудандық мәслихаты аппаратының "Б" корпусы мемлекеттік әкімшілік қызметшілерінің қызметін бағалаудың әдістемесі</w:t>
      </w:r>
    </w:p>
    <w:bookmarkEnd w:id="0"/>
    <w:bookmarkStart w:name="z18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"Байзақ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министірінің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№13</w:t>
      </w:r>
      <w:r>
        <w:rPr>
          <w:rFonts w:ascii="Times New Roman"/>
          <w:b w:val="false"/>
          <w:i w:val="false"/>
          <w:color w:val="000000"/>
          <w:sz w:val="28"/>
        </w:rPr>
        <w:t xml:space="preserve"> бұйрығына сәйкес әзірленді және "Байзақ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 xml:space="preserve">2. "Б" корпусы қызметшілерінің қызметін бағалау (бұдан әрі – бағалау) олардың жұмыс тиімділігі мен сапасын анықтау үшін жүргізіледі. </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Байзақ аудандық мәслихатының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кемінде үштен екісі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Байзақ аудандық мәслихат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18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"Б" корпусының қызметшісі жұмыс іс-шараларының атауы оның функционалдық міндеттеріне сәйкес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18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187"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 xml:space="preserve">2) дәлелді себепсіз жұмысқа кешігу; </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мәсліметтерін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18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18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19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540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574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40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079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9500" cy="495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800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21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3 баллдан бастап 4 баллға дейін – "қанағаттанарлық; </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9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Мәслихат аппараты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39 - тармағында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9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9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5"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 жыл </w:t>
      </w:r>
      <w:r>
        <w:br/>
      </w:r>
      <w:r>
        <w:rPr>
          <w:rFonts w:ascii="Times New Roman"/>
          <w:b w:val="false"/>
          <w:i w:val="false"/>
          <w:color w:val="000000"/>
          <w:sz w:val="28"/>
        </w:rPr>
        <w:t>
      </w:t>
      </w:r>
      <w:r>
        <w:rPr>
          <w:rFonts w:ascii="Times New Roman"/>
          <w:b w:val="false"/>
          <w:i/>
          <w:color w:val="000000"/>
          <w:sz w:val="28"/>
        </w:rPr>
        <w:t xml:space="preserve">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4748"/>
        <w:gridCol w:w="3907"/>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Т.А.Ә. </w:t>
      </w:r>
      <w:r>
        <w:rPr>
          <w:rFonts w:ascii="Times New Roman"/>
          <w:b w:val="false"/>
          <w:i/>
          <w:color w:val="000000"/>
          <w:sz w:val="28"/>
        </w:rPr>
        <w:t xml:space="preserve">(болған </w:t>
      </w:r>
      <w:r>
        <w:rPr>
          <w:rFonts w:ascii="Times New Roman"/>
          <w:b w:val="false"/>
          <w:i/>
          <w:color w:val="000000"/>
          <w:sz w:val="28"/>
        </w:rPr>
        <w:t>жағдайда)</w:t>
      </w:r>
      <w:r>
        <w:br/>
      </w:r>
      <w:r>
        <w:rPr>
          <w:rFonts w:ascii="Times New Roman"/>
          <w:b w:val="false"/>
          <w:i w:val="false"/>
          <w:color w:val="000000"/>
          <w:sz w:val="28"/>
        </w:rPr>
        <w:t>
      </w:t>
      </w:r>
      <w:r>
        <w:rPr>
          <w:rFonts w:ascii="Times New Roman"/>
          <w:b w:val="false"/>
          <w:i w:val="false"/>
          <w:color w:val="000000"/>
          <w:sz w:val="28"/>
        </w:rPr>
        <w:t>_______________________________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7"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 xml:space="preserve">                                Т.А.Ә. </w:t>
      </w:r>
      <w:r>
        <w:rPr>
          <w:rFonts w:ascii="Times New Roman"/>
          <w:b w:val="false"/>
          <w:i/>
          <w:color w:val="000000"/>
          <w:sz w:val="28"/>
        </w:rPr>
        <w:t>(болған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9"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 xml:space="preserve">                                       Т.А.Ә. </w:t>
      </w:r>
      <w:r>
        <w:rPr>
          <w:rFonts w:ascii="Times New Roman"/>
          <w:b w:val="false"/>
          <w:i/>
          <w:color w:val="000000"/>
          <w:sz w:val="28"/>
        </w:rPr>
        <w:t>(болған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1"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3" w:id="15"/>
    <w:p>
      <w:pPr>
        <w:spacing w:after="0"/>
        <w:ind w:left="0"/>
        <w:jc w:val="left"/>
      </w:pPr>
      <w:r>
        <w:rPr>
          <w:rFonts w:ascii="Times New Roman"/>
          <w:b/>
          <w:i w:val="false"/>
          <w:color w:val="000000"/>
        </w:rPr>
        <w:t xml:space="preserve"> Бағалау жөніндегі комиссия отырысының хаттамасы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нәтижелеріне Комиссияның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