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801e" w14:textId="89f8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w:t>
      </w:r>
    </w:p>
    <w:p>
      <w:pPr>
        <w:spacing w:after="0"/>
        <w:ind w:left="0"/>
        <w:jc w:val="both"/>
      </w:pPr>
      <w:r>
        <w:rPr>
          <w:rFonts w:ascii="Times New Roman"/>
          <w:b w:val="false"/>
          <w:i w:val="false"/>
          <w:color w:val="000000"/>
          <w:sz w:val="28"/>
        </w:rPr>
        <w:t>Жамбыл облысы Тараз қаласы әкімдігінің 2016 жылғы 9 қарашадағы № 798 қаулысы. Жамбыл облысы Әділет департаментінде 2016 жылғы 29 қарашада № 3234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№4-3/177</w:t>
      </w:r>
      <w:r>
        <w:rPr>
          <w:rFonts w:ascii="Times New Roman"/>
          <w:b w:val="false"/>
          <w:i w:val="false"/>
          <w:color w:val="000000"/>
          <w:sz w:val="28"/>
        </w:rPr>
        <w:t xml:space="preserve"> (нормативтік құқықтық кесімдердің тіркеу тізілімінде </w:t>
      </w:r>
      <w:r>
        <w:rPr>
          <w:rFonts w:ascii="Times New Roman"/>
          <w:b w:val="false"/>
          <w:i w:val="false"/>
          <w:color w:val="000000"/>
          <w:sz w:val="28"/>
        </w:rPr>
        <w:t>№11094</w:t>
      </w:r>
      <w:r>
        <w:rPr>
          <w:rFonts w:ascii="Times New Roman"/>
          <w:b w:val="false"/>
          <w:i w:val="false"/>
          <w:color w:val="000000"/>
          <w:sz w:val="28"/>
        </w:rPr>
        <w:t xml:space="preserve">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Осы қаулының қосымшасына сәйкес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қаланың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 айқындалсын.</w:t>
      </w:r>
      <w:r>
        <w:br/>
      </w:r>
      <w:r>
        <w:rPr>
          <w:rFonts w:ascii="Times New Roman"/>
          <w:b w:val="false"/>
          <w:i w:val="false"/>
          <w:color w:val="000000"/>
          <w:sz w:val="28"/>
        </w:rPr>
        <w:t>
      </w:t>
      </w:r>
      <w:r>
        <w:rPr>
          <w:rFonts w:ascii="Times New Roman"/>
          <w:b w:val="false"/>
          <w:i w:val="false"/>
          <w:color w:val="000000"/>
          <w:sz w:val="28"/>
        </w:rPr>
        <w:t>2. "Тараз қаласы әкімдігінің ауыл шаруашылығы бөлімі"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күнтізбелік он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қаулының Тараз қаласы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Жақсылық Мырзабекұлы Сапаралиевке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қаласы әкімдігінің </w:t>
            </w:r>
            <w:r>
              <w:br/>
            </w:r>
            <w:r>
              <w:rPr>
                <w:rFonts w:ascii="Times New Roman"/>
                <w:b w:val="false"/>
                <w:i w:val="false"/>
                <w:color w:val="000000"/>
                <w:sz w:val="20"/>
              </w:rPr>
              <w:t>2016 жылғы 09 қарашадағы</w:t>
            </w:r>
            <w:r>
              <w:br/>
            </w:r>
            <w:r>
              <w:rPr>
                <w:rFonts w:ascii="Times New Roman"/>
                <w:b w:val="false"/>
                <w:i w:val="false"/>
                <w:color w:val="000000"/>
                <w:sz w:val="20"/>
              </w:rPr>
              <w:t>№ 798 қаулысына қосымша</w:t>
            </w:r>
          </w:p>
        </w:tc>
      </w:tr>
    </w:tbl>
    <w:bookmarkStart w:name="z17" w:id="0"/>
    <w:p>
      <w:pPr>
        <w:spacing w:after="0"/>
        <w:ind w:left="0"/>
        <w:jc w:val="left"/>
      </w:pPr>
      <w:r>
        <w:rPr>
          <w:rFonts w:ascii="Times New Roman"/>
          <w:b/>
          <w:i w:val="false"/>
          <w:color w:val="000000"/>
        </w:rPr>
        <w:t xml:space="preserve"> Басым ауыл шаруашылығы дақылдарының субсидияланатын әрбір түрi бойынша субсидия алуға қаланың ауыл шаруашылығы тауарын өндірушілерін тiзiмге қосу үшін өтінімді ұсыну мерзімдері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049"/>
        <w:gridCol w:w="4787"/>
        <w:gridCol w:w="4787"/>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ауыл шаруашылығы дақылдары</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Өтінімді ұсыну мерзімдерінің басталуы</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Өтінімді ұсыну мерзімдерінің аяқталуы</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топырақтағы көкөніс (фермерлік үлгідегі жылыжай)</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01.12.2016 жыл</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топырақтағы көкөніс (өнеркәсіптік үлгідегі жылыжай)</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01.12.2016 жыл</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01.12.2016 жыл</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шөп (таза егіс)</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01.12.2016 жыл</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бидай</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01.12.2016 жыл</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арпа</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01.12.2016 жыл</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топырақтағы көкөніс</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01.12.2016 жыл</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