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78af" w14:textId="5cc7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11 наурыздағы № 52-8 шешімі. Жамбыл облысы Әділет департаментінде 2016 жылғы 7 сәуірде № 3022 болып тіркелді. Күші жойылды - Жамбыл облысы Тараз қалалық мәслихатының 2018 жылғы 14 наурыздағы № 29-9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14.03.2018 </w:t>
      </w:r>
      <w:r>
        <w:rPr>
          <w:rFonts w:ascii="Times New Roman"/>
          <w:b w:val="false"/>
          <w:i w:val="false"/>
          <w:color w:val="ff0000"/>
          <w:sz w:val="28"/>
        </w:rPr>
        <w:t>№ 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кейiн күнтiзбелiк он күн өткен соң қолданысқа енгiзiледi) шешімімен.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444-бабы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Тараз қаласында пайдаланылмайтын ауыл шаруашылығы мақсатындағы бірыңғай жер салығының мөлшерлемелері он есеге жоғарылатылсын.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бюджет және қаланың әлеуметтік-экономикалық дамуы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мемлекеттiк тiркелген күннен бастап күшiне енедi және 2016 жылдың 1 мамырынан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Бүркітбаева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