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30f" w14:textId="53f7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мемлекеттік көрсетілетін қызметтер регламенттерін бекіту туралы" Жамбыл облысы әкімдігінің 2015 жылғы 30 шілдедегі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14 қарашадағы № 336 қаулысы. Жамбыл облысы Әділет департаментінде 2016 жылғы 20 желтоқсанда № 3256 болып тіркелді. Күші жойылды - Жамбыл облысы әкімдігінің 2019 жылғы 17 сәуірдегі № 86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мемелекеттік көрсетілетін қызметтер регламенттерін бекіту туралы" Жамбыл облысы әкімдігінің 2015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27 тамызында "Ақ жол" газетінде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"Асыл тұқымды мал шаруашылығын дамытуды, мал шаруашылығы өнімінің өнімділігін және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–Регламент):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көрсетілетін қызметті берушінің жауапты орындаушысы: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актіні бағыттар бойынша тіркейді, 3 (үш) жұмыс күні ішінде бөлім ұсынған аудан бойынша жиынтық актілерді деректердің бар-жоғы және толықтығы тұрғысынан қарастырады. Сәйкес келмеу белгіленген жағдайда, оларды тіркеген күннен бастап 3 (үш) жұмыс күнінен кешіктірмей, аудан бойынша жиынтық актілерді қайтарып беру себептерін көрсете отырып, пысықтау үшін бөлімге қайтарып береді;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актілер сәйкес болған жағдайда, жиынтық актіні 5 (бес) жұмыс күні ішінде комиссияның қарауына жібереді;";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көрсетілетін қызметті берушінің жауапты орындаушысы: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актіні бағыттар бойынша тіркейді, 3 (үш) жұмыс күні ішінде бөлім ұсынған аудан бойынша жиынтық актілерді деректердің бар-жоғы және толықтығы тұрғысынан қарастырады. Сәйкес келмеу белгіленген жағдайда, оларды тіркеген күннен бастап 3 (үш) жұмыс күнінен кешіктірмей, аудан бойынша жиынтық актілерді қайтарып беру себептерін көрсете отырып, пысықтау үшін бөлімге қайтарып береді;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 актілер сәйкес болған жағдайда, жиынтық актіні 5 (бес) жұмыс күні ішінде комиссияның қарауына жібереді;";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 дамытуды,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арттыруды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беруші арқылы мемлекеттік қызмет көрсетудің бизнес-процестерінің анықтамалығы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73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