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6581" w14:textId="3356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28 сәуірдегі № 145 қаулысы. Жамбыл облысы Әділет департаментінде 2016 жылғы 27 мамырда № 3096 болып тіркелді. Күші жойылды - Жамбыл облысы әкімдігінің 2021 жылғы 5 ақпандағы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денсаулық сақтау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145 қаулысымен бекітілген</w:t>
            </w:r>
          </w:p>
        </w:tc>
      </w:tr>
    </w:tbl>
    <w:bookmarkStart w:name="z17" w:id="10"/>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w:t>
      </w:r>
      <w:r>
        <w:br/>
      </w:r>
      <w:r>
        <w:rPr>
          <w:rFonts w:ascii="Times New Roman"/>
          <w:b/>
          <w:i w:val="false"/>
          <w:color w:val="000000"/>
        </w:rPr>
        <w:t>1. Жалпы ережелер</w:t>
      </w:r>
    </w:p>
    <w:bookmarkEnd w:id="10"/>
    <w:bookmarkStart w:name="z19" w:id="11"/>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болып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ұйымдарымен (бұдан әрі – көрсетілетін қызметті беруші) көрсетіледі.</w:t>
      </w:r>
    </w:p>
    <w:bookmarkEnd w:id="11"/>
    <w:bookmarkStart w:name="z20" w:id="12"/>
    <w:p>
      <w:pPr>
        <w:spacing w:after="0"/>
        <w:ind w:left="0"/>
        <w:jc w:val="both"/>
      </w:pPr>
      <w:r>
        <w:rPr>
          <w:rFonts w:ascii="Times New Roman"/>
          <w:b w:val="false"/>
          <w:i w:val="false"/>
          <w:color w:val="000000"/>
          <w:sz w:val="28"/>
        </w:rPr>
        <w:t xml:space="preserve">
      Мемлекеттік қызметті көрсетуге өтінішті қабылдау және нәтижесін беру мемлекеттік көрсетілетін қызметті беруші арқылы жүзеге асырылады. </w:t>
      </w:r>
    </w:p>
    <w:bookmarkEnd w:id="12"/>
    <w:bookmarkStart w:name="z21" w:id="13"/>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3"/>
    <w:bookmarkStart w:name="z22" w:id="14"/>
    <w:p>
      <w:pPr>
        <w:spacing w:after="0"/>
        <w:ind w:left="0"/>
        <w:jc w:val="both"/>
      </w:pPr>
      <w:r>
        <w:rPr>
          <w:rFonts w:ascii="Times New Roman"/>
          <w:b w:val="false"/>
          <w:i w:val="false"/>
          <w:color w:val="000000"/>
          <w:sz w:val="28"/>
        </w:rPr>
        <w:t>
      3. Мемлекеттік қызметті көрсету нәтижесі:</w:t>
      </w:r>
    </w:p>
    <w:bookmarkEnd w:id="14"/>
    <w:bookmarkStart w:name="z23" w:id="15"/>
    <w:p>
      <w:pPr>
        <w:spacing w:after="0"/>
        <w:ind w:left="0"/>
        <w:jc w:val="both"/>
      </w:pPr>
      <w:r>
        <w:rPr>
          <w:rFonts w:ascii="Times New Roman"/>
          <w:b w:val="false"/>
          <w:i w:val="false"/>
          <w:color w:val="000000"/>
          <w:sz w:val="28"/>
        </w:rPr>
        <w:t>
      1) стандарттың 1-қосымшасына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стандарттың 2-қосымшасына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bookmarkEnd w:id="15"/>
    <w:bookmarkStart w:name="z24" w:id="16"/>
    <w:p>
      <w:pPr>
        <w:spacing w:after="0"/>
        <w:ind w:left="0"/>
        <w:jc w:val="both"/>
      </w:pPr>
      <w:r>
        <w:rPr>
          <w:rFonts w:ascii="Times New Roman"/>
          <w:b w:val="false"/>
          <w:i w:val="false"/>
          <w:color w:val="000000"/>
          <w:sz w:val="28"/>
        </w:rPr>
        <w:t>
      2) стандарттың 3-қосымшасына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End w:id="16"/>
    <w:bookmarkStart w:name="z25"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6"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болып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 болып табылады.</w:t>
      </w:r>
    </w:p>
    <w:bookmarkEnd w:id="18"/>
    <w:bookmarkStart w:name="z27"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bookmarkStart w:name="z106" w:id="20"/>
    <w:p>
      <w:pPr>
        <w:spacing w:after="0"/>
        <w:ind w:left="0"/>
        <w:jc w:val="both"/>
      </w:pPr>
      <w:r>
        <w:rPr>
          <w:rFonts w:ascii="Times New Roman"/>
          <w:b w:val="false"/>
          <w:i w:val="false"/>
          <w:color w:val="000000"/>
          <w:sz w:val="28"/>
        </w:rPr>
        <w:t xml:space="preserve">
      1) дәрігер көрсетілетін қызметті алушының жеке куәлігі бойынша идентификация жүргізеді және бекітілген халықтың тіркеліміне сәйкес көрсетілетін қызметті берушіге бекітілуін тексереді. Көрсетілетін қызметті алушы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толтырады - орындау уақыты 15 (он бес) минут;</w:t>
      </w:r>
    </w:p>
    <w:bookmarkEnd w:id="20"/>
    <w:bookmarkStart w:name="z107" w:id="21"/>
    <w:p>
      <w:pPr>
        <w:spacing w:after="0"/>
        <w:ind w:left="0"/>
        <w:jc w:val="both"/>
      </w:pPr>
      <w:r>
        <w:rPr>
          <w:rFonts w:ascii="Times New Roman"/>
          <w:b w:val="false"/>
          <w:i w:val="false"/>
          <w:color w:val="000000"/>
          <w:sz w:val="28"/>
        </w:rPr>
        <w:t>
      2) дәрігер қайтыс болғаннан кейін оның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 - орындау уақыты 15 (он бес) минут;</w:t>
      </w:r>
    </w:p>
    <w:bookmarkEnd w:id="21"/>
    <w:bookmarkStart w:name="z108" w:id="22"/>
    <w:p>
      <w:pPr>
        <w:spacing w:after="0"/>
        <w:ind w:left="0"/>
        <w:jc w:val="both"/>
      </w:pPr>
      <w:r>
        <w:rPr>
          <w:rFonts w:ascii="Times New Roman"/>
          <w:b w:val="false"/>
          <w:i w:val="false"/>
          <w:color w:val="000000"/>
          <w:sz w:val="28"/>
        </w:rPr>
        <w:t xml:space="preserve">
      3) дәрігер көрсетілетін қызметті алушының медициналық тексеру жүргізеді және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анықтаманы дайындайды - орындау уақыты 2 (екі) жұмыс күні.</w:t>
      </w:r>
    </w:p>
    <w:bookmarkEnd w:id="22"/>
    <w:bookmarkStart w:name="z109" w:id="23"/>
    <w:p>
      <w:pPr>
        <w:spacing w:after="0"/>
        <w:ind w:left="0"/>
        <w:jc w:val="both"/>
      </w:pPr>
      <w:r>
        <w:rPr>
          <w:rFonts w:ascii="Times New Roman"/>
          <w:b w:val="false"/>
          <w:i w:val="false"/>
          <w:color w:val="000000"/>
          <w:sz w:val="28"/>
        </w:rPr>
        <w:t xml:space="preserve">
      Қарсы көрсетілімдер (туберкулез, АИТВ/ЖИТС, В және С гепатиттері, психикалық және мінез - құлықтық бұзылыстар, алкогольдік және (немесе) есірткілік тәуелділік, жыныстық жолдар арқылы берілетін инфекциялар) болған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анықтама беріледі;</w:t>
      </w:r>
    </w:p>
    <w:bookmarkEnd w:id="23"/>
    <w:bookmarkStart w:name="z110" w:id="24"/>
    <w:p>
      <w:pPr>
        <w:spacing w:after="0"/>
        <w:ind w:left="0"/>
        <w:jc w:val="both"/>
      </w:pPr>
      <w:r>
        <w:rPr>
          <w:rFonts w:ascii="Times New Roman"/>
          <w:b w:val="false"/>
          <w:i w:val="false"/>
          <w:color w:val="000000"/>
          <w:sz w:val="28"/>
        </w:rPr>
        <w:t>
      4) көрсетілетін қызметті берушінің басшылығы анықтамаға қолын және көрсетілетін қызметті берушінің мөрін қояды – орындау уақыты 3 (үш) сағат;</w:t>
      </w:r>
    </w:p>
    <w:bookmarkEnd w:id="24"/>
    <w:bookmarkStart w:name="z111" w:id="25"/>
    <w:p>
      <w:pPr>
        <w:spacing w:after="0"/>
        <w:ind w:left="0"/>
        <w:jc w:val="both"/>
      </w:pPr>
      <w:r>
        <w:rPr>
          <w:rFonts w:ascii="Times New Roman"/>
          <w:b w:val="false"/>
          <w:i w:val="false"/>
          <w:color w:val="000000"/>
          <w:sz w:val="28"/>
        </w:rPr>
        <w:t>
      5) дәрігер мемлекеттік қызмет көрсету нәтижесін көрсетілетін қызметті алушыға береді - орындау уақыты 5 (бес) минут.</w:t>
      </w:r>
    </w:p>
    <w:bookmarkEnd w:id="25"/>
    <w:bookmarkStart w:name="z112" w:id="26"/>
    <w:p>
      <w:pPr>
        <w:spacing w:after="0"/>
        <w:ind w:left="0"/>
        <w:jc w:val="both"/>
      </w:pPr>
      <w:r>
        <w:rPr>
          <w:rFonts w:ascii="Times New Roman"/>
          <w:b w:val="false"/>
          <w:i w:val="false"/>
          <w:color w:val="000000"/>
          <w:sz w:val="28"/>
        </w:rPr>
        <w:t>
      Мемлекеттік қызмет көрсетуден бас тарту үшін:</w:t>
      </w:r>
    </w:p>
    <w:bookmarkEnd w:id="26"/>
    <w:bookmarkStart w:name="z113"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27"/>
    <w:bookmarkStart w:name="z114" w:id="28"/>
    <w:p>
      <w:pPr>
        <w:spacing w:after="0"/>
        <w:ind w:left="0"/>
        <w:jc w:val="both"/>
      </w:pPr>
      <w:r>
        <w:rPr>
          <w:rFonts w:ascii="Times New Roman"/>
          <w:b w:val="false"/>
          <w:i w:val="false"/>
          <w:color w:val="000000"/>
          <w:sz w:val="28"/>
        </w:rPr>
        <w:t xml:space="preserve">
      2)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көзделген тізбеге сәйкес құжаттардың топтамасын толық ұсынбаған жағдайда;</w:t>
      </w:r>
    </w:p>
    <w:bookmarkEnd w:id="28"/>
    <w:bookmarkStart w:name="z115" w:id="29"/>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Жамбыл облысы әкімдігінің 29.12.2017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0"/>
    <w:bookmarkStart w:name="z35" w:id="31"/>
    <w:p>
      <w:pPr>
        <w:spacing w:after="0"/>
        <w:ind w:left="0"/>
        <w:jc w:val="both"/>
      </w:pPr>
      <w:r>
        <w:rPr>
          <w:rFonts w:ascii="Times New Roman"/>
          <w:b w:val="false"/>
          <w:i w:val="false"/>
          <w:color w:val="000000"/>
          <w:sz w:val="28"/>
        </w:rPr>
        <w:t>
      1) көрсетілетін қызметті алушының құжаттарын қабылдау;</w:t>
      </w:r>
    </w:p>
    <w:bookmarkEnd w:id="31"/>
    <w:bookmarkStart w:name="z36" w:id="32"/>
    <w:p>
      <w:pPr>
        <w:spacing w:after="0"/>
        <w:ind w:left="0"/>
        <w:jc w:val="both"/>
      </w:pPr>
      <w:r>
        <w:rPr>
          <w:rFonts w:ascii="Times New Roman"/>
          <w:b w:val="false"/>
          <w:i w:val="false"/>
          <w:color w:val="000000"/>
          <w:sz w:val="28"/>
        </w:rPr>
        <w:t>
      2) дәрігермен қайтыс болғаннан кейін оның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тіркеу;</w:t>
      </w:r>
    </w:p>
    <w:bookmarkEnd w:id="32"/>
    <w:bookmarkStart w:name="z37" w:id="33"/>
    <w:p>
      <w:pPr>
        <w:spacing w:after="0"/>
        <w:ind w:left="0"/>
        <w:jc w:val="both"/>
      </w:pPr>
      <w:r>
        <w:rPr>
          <w:rFonts w:ascii="Times New Roman"/>
          <w:b w:val="false"/>
          <w:i w:val="false"/>
          <w:color w:val="000000"/>
          <w:sz w:val="28"/>
        </w:rPr>
        <w:t>
      3) көрсетілетін қызметті берушінің басшылығы анықтамаға қолын және көрсетілетін қызметті берушінің мөрін қою;</w:t>
      </w:r>
    </w:p>
    <w:bookmarkEnd w:id="33"/>
    <w:bookmarkStart w:name="z38" w:id="34"/>
    <w:p>
      <w:pPr>
        <w:spacing w:after="0"/>
        <w:ind w:left="0"/>
        <w:jc w:val="both"/>
      </w:pPr>
      <w:r>
        <w:rPr>
          <w:rFonts w:ascii="Times New Roman"/>
          <w:b w:val="false"/>
          <w:i w:val="false"/>
          <w:color w:val="000000"/>
          <w:sz w:val="28"/>
        </w:rPr>
        <w:t>
      4) дәрігермен көрсетілетін қызметті алушыға анықтаманы беру;</w:t>
      </w:r>
    </w:p>
    <w:bookmarkEnd w:id="34"/>
    <w:bookmarkStart w:name="z39"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40"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41" w:id="37"/>
    <w:p>
      <w:pPr>
        <w:spacing w:after="0"/>
        <w:ind w:left="0"/>
        <w:jc w:val="both"/>
      </w:pPr>
      <w:r>
        <w:rPr>
          <w:rFonts w:ascii="Times New Roman"/>
          <w:b w:val="false"/>
          <w:i w:val="false"/>
          <w:color w:val="000000"/>
          <w:sz w:val="28"/>
        </w:rPr>
        <w:t>
      1) дәрігер;</w:t>
      </w:r>
    </w:p>
    <w:bookmarkEnd w:id="37"/>
    <w:bookmarkStart w:name="z42" w:id="38"/>
    <w:p>
      <w:pPr>
        <w:spacing w:after="0"/>
        <w:ind w:left="0"/>
        <w:jc w:val="both"/>
      </w:pPr>
      <w:r>
        <w:rPr>
          <w:rFonts w:ascii="Times New Roman"/>
          <w:b w:val="false"/>
          <w:i w:val="false"/>
          <w:color w:val="000000"/>
          <w:sz w:val="28"/>
        </w:rPr>
        <w:t>
      2) көрсетілетін қызметті берушінің басшылығы.</w:t>
      </w:r>
    </w:p>
    <w:bookmarkEnd w:id="38"/>
    <w:bookmarkStart w:name="z43"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9"/>
    <w:bookmarkStart w:name="z44" w:id="40"/>
    <w:p>
      <w:pPr>
        <w:spacing w:after="0"/>
        <w:ind w:left="0"/>
        <w:jc w:val="both"/>
      </w:pPr>
      <w:r>
        <w:rPr>
          <w:rFonts w:ascii="Times New Roman"/>
          <w:b w:val="false"/>
          <w:i w:val="false"/>
          <w:color w:val="000000"/>
          <w:sz w:val="28"/>
        </w:rPr>
        <w:t>
      1) дәрігер көрсетілетін қызметті алушының жеке куәлігі бойынша идентификация жүргізеді және бекітілген халықтың тіркеліміне сәйкес көрсетілетін қызметті берушіге бекітілуін тексереді. Көрсетілетін қызметті алушы стандарттың 4 немесе 5-қосымшасына сәйкес нысан бойынша өтінішті толтырады - орындау уақыты 15 (он бес) минут;</w:t>
      </w:r>
    </w:p>
    <w:bookmarkEnd w:id="40"/>
    <w:bookmarkStart w:name="z45" w:id="41"/>
    <w:p>
      <w:pPr>
        <w:spacing w:after="0"/>
        <w:ind w:left="0"/>
        <w:jc w:val="both"/>
      </w:pPr>
      <w:r>
        <w:rPr>
          <w:rFonts w:ascii="Times New Roman"/>
          <w:b w:val="false"/>
          <w:i w:val="false"/>
          <w:color w:val="000000"/>
          <w:sz w:val="28"/>
        </w:rPr>
        <w:t>
      2) дәрігер қайтыс болғаннан кейін оның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 - орындау уақыты 15 (он бес) минут;</w:t>
      </w:r>
    </w:p>
    <w:bookmarkEnd w:id="41"/>
    <w:bookmarkStart w:name="z46" w:id="42"/>
    <w:p>
      <w:pPr>
        <w:spacing w:after="0"/>
        <w:ind w:left="0"/>
        <w:jc w:val="both"/>
      </w:pPr>
      <w:r>
        <w:rPr>
          <w:rFonts w:ascii="Times New Roman"/>
          <w:b w:val="false"/>
          <w:i w:val="false"/>
          <w:color w:val="000000"/>
          <w:sz w:val="28"/>
        </w:rPr>
        <w:t>
      3) дәрігер көрсетілетін қызметті алушының медициналық тексеру жүргізеді және стандарттың 1 немесе 3-қосымшасына сәйкес нысан бойынша анықтаманы дайындайды - орындау уақыты 2 (екі) жұмыс күні.</w:t>
      </w:r>
    </w:p>
    <w:bookmarkEnd w:id="42"/>
    <w:bookmarkStart w:name="z47" w:id="43"/>
    <w:p>
      <w:pPr>
        <w:spacing w:after="0"/>
        <w:ind w:left="0"/>
        <w:jc w:val="both"/>
      </w:pPr>
      <w:r>
        <w:rPr>
          <w:rFonts w:ascii="Times New Roman"/>
          <w:b w:val="false"/>
          <w:i w:val="false"/>
          <w:color w:val="000000"/>
          <w:sz w:val="28"/>
        </w:rPr>
        <w:t xml:space="preserve">
      Қарсы көрсетілімдер (туберкулез, АИТВ/ЖИТС, В және С гепатиттері, психикалық және мінез-құлықтық бұзылыстар, алкогольдік және (немесе) есірткілік тәуелділік, жыныстық жолдар арқылы берілетін инфекциялар) болған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анықтама беріледі;</w:t>
      </w:r>
    </w:p>
    <w:bookmarkEnd w:id="43"/>
    <w:bookmarkStart w:name="z48" w:id="44"/>
    <w:p>
      <w:pPr>
        <w:spacing w:after="0"/>
        <w:ind w:left="0"/>
        <w:jc w:val="both"/>
      </w:pPr>
      <w:r>
        <w:rPr>
          <w:rFonts w:ascii="Times New Roman"/>
          <w:b w:val="false"/>
          <w:i w:val="false"/>
          <w:color w:val="000000"/>
          <w:sz w:val="28"/>
        </w:rPr>
        <w:t>
      4) көрсетілетін қызметті берушінің басшылығы анықтамаға қолын және көрсетілетін қызметті берушінің мөрін қояды – орындау уақыты 3 (үш) сағат;</w:t>
      </w:r>
    </w:p>
    <w:bookmarkEnd w:id="44"/>
    <w:bookmarkStart w:name="z49" w:id="45"/>
    <w:p>
      <w:pPr>
        <w:spacing w:after="0"/>
        <w:ind w:left="0"/>
        <w:jc w:val="both"/>
      </w:pPr>
      <w:r>
        <w:rPr>
          <w:rFonts w:ascii="Times New Roman"/>
          <w:b w:val="false"/>
          <w:i w:val="false"/>
          <w:color w:val="000000"/>
          <w:sz w:val="28"/>
        </w:rPr>
        <w:t>
      5) дәрігер мемлекеттік қызмет көрсету нәтижесін көрсетілетін қызметті алушыға береді - орындау уақыты 5 (бес) минут.</w:t>
      </w:r>
    </w:p>
    <w:bookmarkEnd w:id="45"/>
    <w:bookmarkStart w:name="z50" w:id="46"/>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http://zhambyl.gov.kz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 (ағзалардың</w:t>
            </w:r>
            <w:r>
              <w:br/>
            </w:r>
            <w:r>
              <w:rPr>
                <w:rFonts w:ascii="Times New Roman"/>
                <w:b w:val="false"/>
                <w:i w:val="false"/>
                <w:color w:val="000000"/>
                <w:sz w:val="20"/>
              </w:rPr>
              <w:t>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w:t>
            </w:r>
            <w:r>
              <w:br/>
            </w:r>
            <w:r>
              <w:rPr>
                <w:rFonts w:ascii="Times New Roman"/>
                <w:b w:val="false"/>
                <w:i w:val="false"/>
                <w:color w:val="000000"/>
                <w:sz w:val="20"/>
              </w:rPr>
              <w:t>беру немесе қайтарып алуды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регламентiне қосымша</w:t>
            </w:r>
          </w:p>
        </w:tc>
      </w:tr>
    </w:tbl>
    <w:bookmarkStart w:name="z52" w:id="47"/>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көрсетудің бизнес-процестерінің анықтамалығы</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Шартты белгілер:</w:t>
      </w:r>
    </w:p>
    <w:bookmarkEnd w:id="49"/>
    <w:bookmarkStart w:name="z5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