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4f5c" w14:textId="68f4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қызметтер регламенттерін бекіту туралы" Жамбыл облысы әкімдігінің 2015 жылғы 21 мамырдағы № 107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112 қаулысы. Жамбыл облысы Әділет департаментінде 2016 жылғы 27 сәуірде № 3046 болып тіркелді. Күші жойылды - Жамбыл облысы әкімдігінің 2020 жылғы 20 тамыздағы № 189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"Білім саласындағы мемлекеттік көрсетілетін қызметтер регламенттерін бекіту туралы" Жамбыл облысы әкімдігінің 2015 жылғы 21 мамырдағы </w:t>
      </w:r>
      <w:r>
        <w:rPr>
          <w:rFonts w:ascii="Times New Roman"/>
          <w:b w:val="false"/>
          <w:i w:val="false"/>
          <w:color w:val="000000"/>
          <w:sz w:val="28"/>
        </w:rPr>
        <w:t>№ 107</w:t>
      </w:r>
      <w:r>
        <w:rPr>
          <w:rFonts w:ascii="Times New Roman"/>
          <w:b w:val="false"/>
          <w:i w:val="false"/>
          <w:color w:val="000000"/>
          <w:sz w:val="28"/>
        </w:rPr>
        <w:t xml:space="preserve"> қаулысына (Нормативтік құқықтық актілерді мемлекеттік тіркеу тізілімінде № 2686 тіркелген, 2015 жылдың 9 шілдесінде "Ақ Жол" газетінде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 Манжуовқа жүктелсін. </w:t>
      </w:r>
    </w:p>
    <w:bookmarkEnd w:id="7"/>
    <w:bookmarkStart w:name="z12" w:id="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112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21 мамырдағы</w:t>
            </w:r>
            <w:r>
              <w:br/>
            </w:r>
            <w:r>
              <w:rPr>
                <w:rFonts w:ascii="Times New Roman"/>
                <w:b w:val="false"/>
                <w:i w:val="false"/>
                <w:color w:val="000000"/>
                <w:sz w:val="20"/>
              </w:rPr>
              <w:t>№ 107 қаулысымен бекітілген</w:t>
            </w:r>
          </w:p>
        </w:tc>
      </w:tr>
    </w:tbl>
    <w:bookmarkStart w:name="z16" w:id="9"/>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Жалпы ережелер</w:t>
      </w:r>
    </w:p>
    <w:bookmarkEnd w:id="10"/>
    <w:bookmarkStart w:name="z18" w:id="11"/>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(Нормативтік құқықтық актілерді мемлекеттік тіркеу тізілімінде 2015 жылдың 8 мамырда № 10981 тіркелген) бұйрығымен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стандартына сәйкес (бұдан әрі – стандарт), аудандар мен Тараз қаласы әкімдіктерінің білім бөлімдерімен, ауыл, ауылдық округ әкімдерімен (бұдан әрі – көрсетілетін қызметті беруші) көрсетіледі.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2"/>
    <w:bookmarkStart w:name="z20" w:id="13"/>
    <w:p>
      <w:pPr>
        <w:spacing w:after="0"/>
        <w:ind w:left="0"/>
        <w:jc w:val="both"/>
      </w:pPr>
      <w:r>
        <w:rPr>
          <w:rFonts w:ascii="Times New Roman"/>
          <w:b w:val="false"/>
          <w:i w:val="false"/>
          <w:color w:val="000000"/>
          <w:sz w:val="28"/>
        </w:rPr>
        <w:t xml:space="preserve">
      1) көрсетілетін қызметті беруші; </w:t>
      </w:r>
    </w:p>
    <w:bookmarkEnd w:id="13"/>
    <w:bookmarkStart w:name="z21"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қоғамы (бұдан әрі – Мемлекеттік корпорация);</w:t>
      </w:r>
    </w:p>
    <w:bookmarkEnd w:id="14"/>
    <w:bookmarkStart w:name="z22" w:id="15"/>
    <w:p>
      <w:pPr>
        <w:spacing w:after="0"/>
        <w:ind w:left="0"/>
        <w:jc w:val="both"/>
      </w:pPr>
      <w:r>
        <w:rPr>
          <w:rFonts w:ascii="Times New Roman"/>
          <w:b w:val="false"/>
          <w:i w:val="false"/>
          <w:color w:val="000000"/>
          <w:sz w:val="28"/>
        </w:rPr>
        <w:t>
      3) "электрондық үкімет" www.egov.kz веб-порталы (бұдан әрі – портал)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16"/>
    <w:bookmarkStart w:name="z24" w:id="17"/>
    <w:p>
      <w:pPr>
        <w:spacing w:after="0"/>
        <w:ind w:left="0"/>
        <w:jc w:val="both"/>
      </w:pPr>
      <w:r>
        <w:rPr>
          <w:rFonts w:ascii="Times New Roman"/>
          <w:b w:val="false"/>
          <w:i w:val="false"/>
          <w:color w:val="000000"/>
          <w:sz w:val="28"/>
        </w:rPr>
        <w:t>
      3. Мемлекеттік қызмет көрсетудің нәтижесі: стандарттың 1-қосымшасына сәйкес нысан бойынша мектепке дейінгі балалар ұйымына кезектілікке сәйкес жолдама беру, мектепке дейінгі ұйымдарда орын болмаған жағдайда кезектілік нөмірі көрсетілген кезекке қою туралы хабарлама беру болып табылады.</w:t>
      </w:r>
    </w:p>
    <w:bookmarkEnd w:id="17"/>
    <w:bookmarkStart w:name="z25"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 (толық автоматтандырылған) және (немесе) қағаз түрінде.</w:t>
      </w:r>
    </w:p>
    <w:bookmarkEnd w:id="18"/>
    <w:bookmarkStart w:name="z26"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7" w:id="2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20"/>
    <w:bookmarkStart w:name="z28"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29" w:id="22"/>
    <w:p>
      <w:pPr>
        <w:spacing w:after="0"/>
        <w:ind w:left="0"/>
        <w:jc w:val="both"/>
      </w:pPr>
      <w:r>
        <w:rPr>
          <w:rFonts w:ascii="Times New Roman"/>
          <w:b w:val="false"/>
          <w:i w:val="false"/>
          <w:color w:val="000000"/>
          <w:sz w:val="28"/>
        </w:rPr>
        <w:t>
      1) мемлекеттік қызметті көрсету үшін қажетті құжаттарды қабылдау – 10 (он) минут;</w:t>
      </w:r>
    </w:p>
    <w:bookmarkEnd w:id="22"/>
    <w:bookmarkStart w:name="z30" w:id="23"/>
    <w:p>
      <w:pPr>
        <w:spacing w:after="0"/>
        <w:ind w:left="0"/>
        <w:jc w:val="both"/>
      </w:pPr>
      <w:r>
        <w:rPr>
          <w:rFonts w:ascii="Times New Roman"/>
          <w:b w:val="false"/>
          <w:i w:val="false"/>
          <w:color w:val="000000"/>
          <w:sz w:val="28"/>
        </w:rPr>
        <w:t>
      2) құжаттарды қарастыру және мемлекеттік көрсетілетін қызмет нәтижесін дайындау – 10 (он) минут;</w:t>
      </w:r>
    </w:p>
    <w:bookmarkEnd w:id="23"/>
    <w:bookmarkStart w:name="z31" w:id="24"/>
    <w:p>
      <w:pPr>
        <w:spacing w:after="0"/>
        <w:ind w:left="0"/>
        <w:jc w:val="both"/>
      </w:pPr>
      <w:r>
        <w:rPr>
          <w:rFonts w:ascii="Times New Roman"/>
          <w:b w:val="false"/>
          <w:i w:val="false"/>
          <w:color w:val="000000"/>
          <w:sz w:val="28"/>
        </w:rPr>
        <w:t>
      3) мемлекеттік көрсетілетін қызмет нәтижесін көрсетілетін қызметті алушыға беру – 10 (он) минут.</w:t>
      </w:r>
    </w:p>
    <w:bookmarkEnd w:id="24"/>
    <w:bookmarkStart w:name="z32" w:id="2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5"/>
    <w:bookmarkStart w:name="z33" w:id="26"/>
    <w:p>
      <w:pPr>
        <w:spacing w:after="0"/>
        <w:ind w:left="0"/>
        <w:jc w:val="both"/>
      </w:pPr>
      <w:r>
        <w:rPr>
          <w:rFonts w:ascii="Times New Roman"/>
          <w:b w:val="false"/>
          <w:i w:val="false"/>
          <w:color w:val="000000"/>
          <w:sz w:val="28"/>
        </w:rPr>
        <w:t>
      1) тіркелген кіріс нөмірі бар өтініш;</w:t>
      </w:r>
    </w:p>
    <w:bookmarkEnd w:id="26"/>
    <w:bookmarkStart w:name="z34" w:id="27"/>
    <w:p>
      <w:pPr>
        <w:spacing w:after="0"/>
        <w:ind w:left="0"/>
        <w:jc w:val="both"/>
      </w:pPr>
      <w:r>
        <w:rPr>
          <w:rFonts w:ascii="Times New Roman"/>
          <w:b w:val="false"/>
          <w:i w:val="false"/>
          <w:color w:val="000000"/>
          <w:sz w:val="28"/>
        </w:rPr>
        <w:t>
      2) мемлекеттік көрсетілетін қызмет нәтижесі.</w:t>
      </w:r>
    </w:p>
    <w:bookmarkEnd w:id="27"/>
    <w:bookmarkStart w:name="z35"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36"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7" w:id="30"/>
    <w:p>
      <w:pPr>
        <w:spacing w:after="0"/>
        <w:ind w:left="0"/>
        <w:jc w:val="both"/>
      </w:pPr>
      <w:r>
        <w:rPr>
          <w:rFonts w:ascii="Times New Roman"/>
          <w:b w:val="false"/>
          <w:i w:val="false"/>
          <w:color w:val="000000"/>
          <w:sz w:val="28"/>
        </w:rPr>
        <w:t>
      көрсетілетін қызмет берушінің жауапты қызметкері.</w:t>
      </w:r>
    </w:p>
    <w:bookmarkEnd w:id="30"/>
    <w:bookmarkStart w:name="z38" w:id="31"/>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 </w:t>
      </w:r>
    </w:p>
    <w:bookmarkEnd w:id="31"/>
    <w:bookmarkStart w:name="z39" w:id="32"/>
    <w:p>
      <w:pPr>
        <w:spacing w:after="0"/>
        <w:ind w:left="0"/>
        <w:jc w:val="both"/>
      </w:pPr>
      <w:r>
        <w:rPr>
          <w:rFonts w:ascii="Times New Roman"/>
          <w:b w:val="false"/>
          <w:i w:val="false"/>
          <w:color w:val="000000"/>
          <w:sz w:val="28"/>
        </w:rPr>
        <w:t>
      көрсетілетін қызметті берушінің жауапты қызметкері құжаттарды қабылдап, қарайды, мемлекеттік көрсетілетін қызмет нәтижесін дайындайды және көрсетілетін қызметті алушыға береді – 30 (отыз) минут.</w:t>
      </w:r>
    </w:p>
    <w:bookmarkEnd w:id="32"/>
    <w:bookmarkStart w:name="z40"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41" w:id="34"/>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34"/>
    <w:bookmarkStart w:name="z42" w:id="35"/>
    <w:p>
      <w:pPr>
        <w:spacing w:after="0"/>
        <w:ind w:left="0"/>
        <w:jc w:val="both"/>
      </w:pPr>
      <w:r>
        <w:rPr>
          <w:rFonts w:ascii="Times New Roman"/>
          <w:b w:val="false"/>
          <w:i w:val="false"/>
          <w:color w:val="000000"/>
          <w:sz w:val="28"/>
        </w:rPr>
        <w:t xml:space="preserve">
      Мемлекеттік корпорация қызметкері көрсетілетін қызмет алушымен </w:t>
      </w:r>
    </w:p>
    <w:bookmarkEnd w:id="35"/>
    <w:bookmarkStart w:name="z43" w:id="36"/>
    <w:p>
      <w:pPr>
        <w:spacing w:after="0"/>
        <w:ind w:left="0"/>
        <w:jc w:val="both"/>
      </w:pPr>
      <w:r>
        <w:rPr>
          <w:rFonts w:ascii="Times New Roman"/>
          <w:b w:val="false"/>
          <w:i w:val="false"/>
          <w:color w:val="000000"/>
          <w:sz w:val="28"/>
        </w:rPr>
        <w:t>
      ұсынылған құжаттар топтамасының стандартқа сәйкестігін қарайды – 15 (он бес) минут.</w:t>
      </w:r>
    </w:p>
    <w:bookmarkEnd w:id="36"/>
    <w:bookmarkStart w:name="z44" w:id="37"/>
    <w:p>
      <w:pPr>
        <w:spacing w:after="0"/>
        <w:ind w:left="0"/>
        <w:jc w:val="both"/>
      </w:pPr>
      <w:r>
        <w:rPr>
          <w:rFonts w:ascii="Times New Roman"/>
          <w:b w:val="false"/>
          <w:i w:val="false"/>
          <w:color w:val="000000"/>
          <w:sz w:val="28"/>
        </w:rPr>
        <w:t>
      Көрсетілетін қызметті алушы (не нотариалды куәландырылған сенім хат бойынша оның өкілі) жүгінген кезде мемлекеттік қызмет көрсету үшін қажетті құжаттар тізбесі стандарттың 9–тармағында көрсетілген.</w:t>
      </w:r>
    </w:p>
    <w:bookmarkEnd w:id="37"/>
    <w:bookmarkStart w:name="z45" w:id="38"/>
    <w:p>
      <w:pPr>
        <w:spacing w:after="0"/>
        <w:ind w:left="0"/>
        <w:jc w:val="both"/>
      </w:pPr>
      <w:r>
        <w:rPr>
          <w:rFonts w:ascii="Times New Roman"/>
          <w:b w:val="false"/>
          <w:i w:val="false"/>
          <w:color w:val="000000"/>
          <w:sz w:val="28"/>
        </w:rPr>
        <w:t>
      Көрсетілетін қызметті алушы стандарттың 9–тармағына сәйкес құжаттар топтамасын толық ұсынбаған жағдайда Мемлекеттік корпорация қызметкері құжаттарды қабылдаудан бас тартады және стандарттың 3–қосымшасына сәйкес нысан бойынша құжаттар қабылдаудан бас тарту туралы қолхат береді.</w:t>
      </w:r>
    </w:p>
    <w:bookmarkEnd w:id="38"/>
    <w:bookmarkStart w:name="z46" w:id="39"/>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39"/>
    <w:bookmarkStart w:name="z47" w:id="40"/>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40"/>
    <w:bookmarkStart w:name="z48" w:id="41"/>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1"/>
    <w:bookmarkStart w:name="z49" w:id="42"/>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42"/>
    <w:bookmarkStart w:name="z50" w:id="43"/>
    <w:p>
      <w:pPr>
        <w:spacing w:after="0"/>
        <w:ind w:left="0"/>
        <w:jc w:val="both"/>
      </w:pPr>
      <w:r>
        <w:rPr>
          <w:rFonts w:ascii="Times New Roman"/>
          <w:b w:val="false"/>
          <w:i w:val="false"/>
          <w:color w:val="000000"/>
          <w:sz w:val="28"/>
        </w:rPr>
        <w:t>
      2) 1 – үдеріс, көрсетiлетiн қызметтi алушының мемлекеттiк қызметтi алу үшiн жеке сәйкестендiру нөмiрі мен парольдi енгiзу үдерісi (авторизациялау үдерісi);</w:t>
      </w:r>
    </w:p>
    <w:bookmarkEnd w:id="43"/>
    <w:bookmarkStart w:name="z51" w:id="44"/>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түпнұсқалығын тексеру;</w:t>
      </w:r>
    </w:p>
    <w:bookmarkEnd w:id="44"/>
    <w:bookmarkStart w:name="z52" w:id="45"/>
    <w:p>
      <w:pPr>
        <w:spacing w:after="0"/>
        <w:ind w:left="0"/>
        <w:jc w:val="both"/>
      </w:pPr>
      <w:r>
        <w:rPr>
          <w:rFonts w:ascii="Times New Roman"/>
          <w:b w:val="false"/>
          <w:i w:val="false"/>
          <w:color w:val="000000"/>
          <w:sz w:val="28"/>
        </w:rPr>
        <w:t>
      4) 2 – үдеріс, көрсетiлетiн қызметтi алушының мәлiметтерiнде бұзушылықтардың болуына байланысты порталмен авторизациялаудан бас тарту туралы хабарламаны қалыптастыру;</w:t>
      </w:r>
    </w:p>
    <w:bookmarkEnd w:id="45"/>
    <w:bookmarkStart w:name="z53" w:id="46"/>
    <w:p>
      <w:pPr>
        <w:spacing w:after="0"/>
        <w:ind w:left="0"/>
        <w:jc w:val="both"/>
      </w:pPr>
      <w:r>
        <w:rPr>
          <w:rFonts w:ascii="Times New Roman"/>
          <w:b w:val="false"/>
          <w:i w:val="false"/>
          <w:color w:val="000000"/>
          <w:sz w:val="28"/>
        </w:rPr>
        <w:t>
      5) 3 – үдеріс,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46"/>
    <w:bookmarkStart w:name="z54" w:id="47"/>
    <w:p>
      <w:pPr>
        <w:spacing w:after="0"/>
        <w:ind w:left="0"/>
        <w:jc w:val="both"/>
      </w:pPr>
      <w:r>
        <w:rPr>
          <w:rFonts w:ascii="Times New Roman"/>
          <w:b w:val="false"/>
          <w:i w:val="false"/>
          <w:color w:val="000000"/>
          <w:sz w:val="28"/>
        </w:rPr>
        <w:t>
      6) 2 шарт – порталда электрондық цифрлық қолтаңбаның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қолтаңбаның тiркеу куәлiгiнде көрсетiлген жеке сәйкестендiру нөмiрі арасында) тексеру;</w:t>
      </w:r>
    </w:p>
    <w:bookmarkEnd w:id="47"/>
    <w:bookmarkStart w:name="z55" w:id="48"/>
    <w:p>
      <w:pPr>
        <w:spacing w:after="0"/>
        <w:ind w:left="0"/>
        <w:jc w:val="both"/>
      </w:pPr>
      <w:r>
        <w:rPr>
          <w:rFonts w:ascii="Times New Roman"/>
          <w:b w:val="false"/>
          <w:i w:val="false"/>
          <w:color w:val="000000"/>
          <w:sz w:val="28"/>
        </w:rPr>
        <w:t xml:space="preserve">
      7) 4 – үдеріс, көрсетiлетiн қызметтi алушының электрондық цифрлық қолтаңбасының расталмауына байланысты тапсырыс берiлген мемлекеттiк </w:t>
      </w:r>
    </w:p>
    <w:bookmarkEnd w:id="48"/>
    <w:bookmarkStart w:name="z56" w:id="49"/>
    <w:p>
      <w:pPr>
        <w:spacing w:after="0"/>
        <w:ind w:left="0"/>
        <w:jc w:val="both"/>
      </w:pPr>
      <w:r>
        <w:rPr>
          <w:rFonts w:ascii="Times New Roman"/>
          <w:b w:val="false"/>
          <w:i w:val="false"/>
          <w:color w:val="000000"/>
          <w:sz w:val="28"/>
        </w:rPr>
        <w:t>
      қызметтi көрсетуден бас тарту туралы хабарламаны қалыптастыру;</w:t>
      </w:r>
    </w:p>
    <w:bookmarkEnd w:id="49"/>
    <w:bookmarkStart w:name="z57" w:id="50"/>
    <w:p>
      <w:pPr>
        <w:spacing w:after="0"/>
        <w:ind w:left="0"/>
        <w:jc w:val="both"/>
      </w:pPr>
      <w:r>
        <w:rPr>
          <w:rFonts w:ascii="Times New Roman"/>
          <w:b w:val="false"/>
          <w:i w:val="false"/>
          <w:color w:val="000000"/>
          <w:sz w:val="28"/>
        </w:rPr>
        <w:t>
      8) 5 – үдеріс,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50"/>
    <w:bookmarkStart w:name="z58" w:id="51"/>
    <w:p>
      <w:pPr>
        <w:spacing w:after="0"/>
        <w:ind w:left="0"/>
        <w:jc w:val="both"/>
      </w:pPr>
      <w:r>
        <w:rPr>
          <w:rFonts w:ascii="Times New Roman"/>
          <w:b w:val="false"/>
          <w:i w:val="false"/>
          <w:color w:val="000000"/>
          <w:sz w:val="28"/>
        </w:rPr>
        <w:t>
      9) 6 – үдеріс, электронды құжатты "электрондық үкiметтiң" аймақтық шлюзiнің автоматтандырылған жұмыс орнында тiркеу;</w:t>
      </w:r>
    </w:p>
    <w:bookmarkEnd w:id="51"/>
    <w:bookmarkStart w:name="z59" w:id="52"/>
    <w:p>
      <w:pPr>
        <w:spacing w:after="0"/>
        <w:ind w:left="0"/>
        <w:jc w:val="both"/>
      </w:pPr>
      <w:r>
        <w:rPr>
          <w:rFonts w:ascii="Times New Roman"/>
          <w:b w:val="false"/>
          <w:i w:val="false"/>
          <w:color w:val="000000"/>
          <w:sz w:val="28"/>
        </w:rPr>
        <w:t>
      10) 3 шарт – қызметті берушімен қызметті алушының ұсынылған құжаттарын стандарттың 9 тармағында көрсетілген құжаттармен сәйкестігін және мемлекеттік қызметті көрсету негізін тексеру;</w:t>
      </w:r>
    </w:p>
    <w:bookmarkEnd w:id="52"/>
    <w:bookmarkStart w:name="z60" w:id="53"/>
    <w:p>
      <w:pPr>
        <w:spacing w:after="0"/>
        <w:ind w:left="0"/>
        <w:jc w:val="both"/>
      </w:pPr>
      <w:r>
        <w:rPr>
          <w:rFonts w:ascii="Times New Roman"/>
          <w:b w:val="false"/>
          <w:i w:val="false"/>
          <w:color w:val="000000"/>
          <w:sz w:val="28"/>
        </w:rPr>
        <w:t>
      11) 7 – үдеріс, көрсетiлетiн қызметтi алушы құжаттарында бұзушылықтардың болуына байланысты тапсырыс берiлген мемлекеттiк қызметтi көрсетуден бас тарту туралы хабарлама қалыптастырылады;</w:t>
      </w:r>
    </w:p>
    <w:bookmarkEnd w:id="53"/>
    <w:bookmarkStart w:name="z61" w:id="54"/>
    <w:p>
      <w:pPr>
        <w:spacing w:after="0"/>
        <w:ind w:left="0"/>
        <w:jc w:val="both"/>
      </w:pPr>
      <w:r>
        <w:rPr>
          <w:rFonts w:ascii="Times New Roman"/>
          <w:b w:val="false"/>
          <w:i w:val="false"/>
          <w:color w:val="000000"/>
          <w:sz w:val="28"/>
        </w:rPr>
        <w:t>
      12) 8 – үдеріс,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54"/>
    <w:bookmarkStart w:name="z62" w:id="55"/>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 мектепке</w:t>
            </w:r>
            <w:r>
              <w:br/>
            </w:r>
            <w:r>
              <w:rPr>
                <w:rFonts w:ascii="Times New Roman"/>
                <w:b w:val="false"/>
                <w:i w:val="false"/>
                <w:color w:val="000000"/>
                <w:sz w:val="20"/>
              </w:rPr>
              <w:t>дейінгі (7 жасқа дейін)</w:t>
            </w:r>
            <w:r>
              <w:br/>
            </w:r>
            <w:r>
              <w:rPr>
                <w:rFonts w:ascii="Times New Roman"/>
                <w:b w:val="false"/>
                <w:i w:val="false"/>
                <w:color w:val="000000"/>
                <w:sz w:val="20"/>
              </w:rPr>
              <w:t>жастағы балаларды кезекке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64" w:id="56"/>
    <w:p>
      <w:pPr>
        <w:spacing w:after="0"/>
        <w:ind w:left="0"/>
        <w:jc w:val="left"/>
      </w:pPr>
      <w:r>
        <w:rPr>
          <w:rFonts w:ascii="Times New Roman"/>
          <w:b/>
          <w:i w:val="false"/>
          <w:color w:val="000000"/>
        </w:rPr>
        <w:t xml:space="preserve"> Портал арқылы "Мектепке дейінгі балалар ұйымдарына жіберу үшін мектепке дейінгі (7 жасқа дейін) жастағы балаларды кезекке қою" мемлекеттiк қызметін көрсетуге тартылған графикалық нысандағы ақпараттық жүйелердiң функционалдық өзара әрекеттестігінің диаграммасы</w:t>
      </w:r>
    </w:p>
    <w:bookmarkEnd w:id="56"/>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8"/>
    <w:p>
      <w:pPr>
        <w:spacing w:after="0"/>
        <w:ind w:left="0"/>
        <w:jc w:val="left"/>
      </w:pPr>
      <w:r>
        <w:rPr>
          <w:rFonts w:ascii="Times New Roman"/>
          <w:b/>
          <w:i w:val="false"/>
          <w:color w:val="000000"/>
        </w:rPr>
        <w:t xml:space="preserve"> Кесте. Шартты белгілер:</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5532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ұйымдарына жіберу үшін мектепке</w:t>
      </w:r>
      <w:r>
        <w:br/>
      </w:r>
      <w:r>
        <w:rPr>
          <w:rFonts w:ascii="Times New Roman"/>
          <w:b w:val="false"/>
          <w:i w:val="false"/>
          <w:color w:val="000000"/>
          <w:sz w:val="28"/>
        </w:rPr>
        <w:t>дейінгі (7 жасқа дейін) жастағы</w:t>
      </w:r>
      <w:r>
        <w:br/>
      </w:r>
      <w:r>
        <w:rPr>
          <w:rFonts w:ascii="Times New Roman"/>
          <w:b w:val="false"/>
          <w:i w:val="false"/>
          <w:color w:val="000000"/>
          <w:sz w:val="28"/>
        </w:rPr>
        <w:t>балаларды кезекке қою" мемлекетті</w:t>
      </w:r>
      <w:r>
        <w:br/>
      </w:r>
      <w:r>
        <w:rPr>
          <w:rFonts w:ascii="Times New Roman"/>
          <w:b w:val="false"/>
          <w:i w:val="false"/>
          <w:color w:val="000000"/>
          <w:sz w:val="28"/>
        </w:rPr>
        <w:t>көрсетілетін қызмет регламентіне</w:t>
      </w:r>
      <w:r>
        <w:br/>
      </w:r>
      <w:r>
        <w:rPr>
          <w:rFonts w:ascii="Times New Roman"/>
          <w:b w:val="false"/>
          <w:i w:val="false"/>
          <w:color w:val="000000"/>
          <w:sz w:val="28"/>
        </w:rPr>
        <w:t>2-қосымша</w:t>
      </w:r>
    </w:p>
    <w:bookmarkEnd w:id="60"/>
    <w:bookmarkStart w:name="z69" w:id="61"/>
    <w:p>
      <w:pPr>
        <w:spacing w:after="0"/>
        <w:ind w:left="0"/>
        <w:jc w:val="left"/>
      </w:pPr>
      <w:r>
        <w:rPr>
          <w:rFonts w:ascii="Times New Roman"/>
          <w:b/>
          <w:i w:val="false"/>
          <w:color w:val="000000"/>
        </w:rPr>
        <w:t xml:space="preserve"> Портал, Мемлекеттік корпорация және көрсетілетін қызметті беруші арқылы "Мектепке дейінгі балалар ұйымдарына жіберу үшін мектепке дейінгі (7 жасқа дейін) жастағы балаларды кезекке қою" мемлекеттік қызметін көрсетудің бизнес-процестерінің анықтамалығы</w:t>
      </w:r>
    </w:p>
    <w:bookmarkEnd w:id="61"/>
    <w:bookmarkStart w:name="z7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3"/>
    <w:p>
      <w:pPr>
        <w:spacing w:after="0"/>
        <w:ind w:left="0"/>
        <w:jc w:val="left"/>
      </w:pPr>
      <w:r>
        <w:rPr>
          <w:rFonts w:ascii="Times New Roman"/>
          <w:b/>
          <w:i w:val="false"/>
          <w:color w:val="000000"/>
        </w:rPr>
        <w:t xml:space="preserve"> Шартты белгілер:</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51054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054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