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df11" w14:textId="ef9d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27 қаңтардағы № 25 қаулысы. Жамбыл облысы Әділет департаментінде 2016 жылғы 19 ақпанда № 2946 болып тіркелді. Күші жойылды - Жамбыл облысы әкімдігнің 2021 жылғы 19 наурыздағы № 73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1"/>
    <w:bookmarkStart w:name="z5" w:id="2"/>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Жамбыл облысы әкімдігінің 2015 жылғы 27 шілдедегі </w:t>
      </w:r>
      <w:r>
        <w:rPr>
          <w:rFonts w:ascii="Times New Roman"/>
          <w:b w:val="false"/>
          <w:i w:val="false"/>
          <w:color w:val="000000"/>
          <w:sz w:val="28"/>
        </w:rPr>
        <w:t>№ 158</w:t>
      </w:r>
      <w:r>
        <w:rPr>
          <w:rFonts w:ascii="Times New Roman"/>
          <w:b w:val="false"/>
          <w:i w:val="false"/>
          <w:color w:val="000000"/>
          <w:sz w:val="28"/>
        </w:rPr>
        <w:t xml:space="preserve"> қаулысымен (Нормативтік құқықтық актілерді мемлекеттік тіркеу тізілімінде № 2735 болып тіркелген, "Әділет" ақпараттық-құқықтық жүйесінде 2015 жылғы 26 тамызда ресми жарияланған, 2015 жылдың 8 қыркүйегінде "Ақ жол" газетінде жарияланған) бекітілген "Өтініш берушінің (отбасының) атаулы әлеуметтік көмек алушыларға тиесілігін растайтын анықтама беру" мемлекеттік көрсетілетін қызмет регламентіне өзгерістер мен толықтырулар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 </w:t>
      </w:r>
    </w:p>
    <w:bookmarkEnd w:id="2"/>
    <w:bookmarkStart w:name="z6" w:id="3"/>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облыс әкімінің орынбасары Е. Манжуовқа жүктелсін.</w:t>
      </w:r>
    </w:p>
    <w:bookmarkEnd w:id="8"/>
    <w:bookmarkStart w:name="z12"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25 қаулысына 1 қосымша</w:t>
            </w:r>
          </w:p>
        </w:tc>
      </w:tr>
    </w:tbl>
    <w:bookmarkStart w:name="z15" w:id="1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енгізілетін өзгерістер мен толықтырулар</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министрлігінің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(Нормативтік құқықтық актілерді мемлекеттік тіркеу тізілімінде № 12805 болып тіркелген) (бұдан әрі – стандарт) сәйкес облыстық аудандары және Тараз қаласының жергілікті атқарушы органдары және кент, ауыл, ауылдық округ әкімдері (бұдан әрі – ауылдық округ әкімі) көрсетеді."; </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
    <w:bookmarkStart w:name="z19" w:id="13"/>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p>
    <w:bookmarkEnd w:id="13"/>
    <w:bookmarkStart w:name="z20" w:id="14"/>
    <w:p>
      <w:pPr>
        <w:spacing w:after="0"/>
        <w:ind w:left="0"/>
        <w:jc w:val="both"/>
      </w:pPr>
      <w:r>
        <w:rPr>
          <w:rFonts w:ascii="Times New Roman"/>
          <w:b w:val="false"/>
          <w:i w:val="false"/>
          <w:color w:val="000000"/>
          <w:sz w:val="28"/>
        </w:rPr>
        <w:t>
      2) көрсетілетін қызметті беруші;</w:t>
      </w:r>
    </w:p>
    <w:bookmarkEnd w:id="14"/>
    <w:bookmarkStart w:name="z21" w:id="15"/>
    <w:p>
      <w:pPr>
        <w:spacing w:after="0"/>
        <w:ind w:left="0"/>
        <w:jc w:val="both"/>
      </w:pPr>
      <w:r>
        <w:rPr>
          <w:rFonts w:ascii="Times New Roman"/>
          <w:b w:val="false"/>
          <w:i w:val="false"/>
          <w:color w:val="000000"/>
          <w:sz w:val="28"/>
        </w:rPr>
        <w:t>
      3) ауылдық округ әкімі;</w:t>
      </w:r>
    </w:p>
    <w:bookmarkEnd w:id="15"/>
    <w:bookmarkStart w:name="z22" w:id="16"/>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7"/>
    <w:bookmarkStart w:name="z25" w:id="18"/>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End w:id="19"/>
    <w:bookmarkStart w:name="z27"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 тармақпен</w:t>
      </w:r>
      <w:r>
        <w:rPr>
          <w:rFonts w:ascii="Times New Roman"/>
          <w:b w:val="false"/>
          <w:i w:val="false"/>
          <w:color w:val="000000"/>
          <w:sz w:val="28"/>
        </w:rPr>
        <w:t xml:space="preserve"> толықтырылсын:</w:t>
      </w:r>
    </w:p>
    <w:bookmarkEnd w:id="20"/>
    <w:bookmarkStart w:name="z28" w:id="21"/>
    <w:p>
      <w:pPr>
        <w:spacing w:after="0"/>
        <w:ind w:left="0"/>
        <w:jc w:val="both"/>
      </w:pPr>
      <w:r>
        <w:rPr>
          <w:rFonts w:ascii="Times New Roman"/>
          <w:b w:val="false"/>
          <w:i w:val="false"/>
          <w:color w:val="000000"/>
          <w:sz w:val="28"/>
        </w:rPr>
        <w:t>
      10-1 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21"/>
    <w:bookmarkStart w:name="z29" w:id="22"/>
    <w:p>
      <w:pPr>
        <w:spacing w:after="0"/>
        <w:ind w:left="0"/>
        <w:jc w:val="both"/>
      </w:pPr>
      <w:r>
        <w:rPr>
          <w:rFonts w:ascii="Times New Roman"/>
          <w:b w:val="false"/>
          <w:i w:val="false"/>
          <w:color w:val="000000"/>
          <w:sz w:val="28"/>
        </w:rPr>
        <w:t>
      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p>
    <w:bookmarkEnd w:id="22"/>
    <w:bookmarkStart w:name="z30" w:id="23"/>
    <w:p>
      <w:pPr>
        <w:spacing w:after="0"/>
        <w:ind w:left="0"/>
        <w:jc w:val="both"/>
      </w:pPr>
      <w:r>
        <w:rPr>
          <w:rFonts w:ascii="Times New Roman"/>
          <w:b w:val="false"/>
          <w:i w:val="false"/>
          <w:color w:val="000000"/>
          <w:sz w:val="28"/>
        </w:rPr>
        <w:t>
      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p>
    <w:bookmarkEnd w:id="23"/>
    <w:bookmarkStart w:name="z31" w:id="24"/>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көрсетілетін қызметті алушы жайлы мәліметтердің түпнұсқалығын тексеру;</w:t>
      </w:r>
    </w:p>
    <w:bookmarkEnd w:id="24"/>
    <w:bookmarkStart w:name="z32" w:id="25"/>
    <w:p>
      <w:pPr>
        <w:spacing w:after="0"/>
        <w:ind w:left="0"/>
        <w:jc w:val="both"/>
      </w:pPr>
      <w:r>
        <w:rPr>
          <w:rFonts w:ascii="Times New Roman"/>
          <w:b w:val="false"/>
          <w:i w:val="false"/>
          <w:color w:val="000000"/>
          <w:sz w:val="28"/>
        </w:rPr>
        <w:t>
      4) 2 үдеріс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p>
    <w:bookmarkEnd w:id="25"/>
    <w:bookmarkStart w:name="z33" w:id="26"/>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p>
    <w:bookmarkEnd w:id="26"/>
    <w:bookmarkStart w:name="z34" w:id="27"/>
    <w:p>
      <w:pPr>
        <w:spacing w:after="0"/>
        <w:ind w:left="0"/>
        <w:jc w:val="both"/>
      </w:pPr>
      <w:r>
        <w:rPr>
          <w:rFonts w:ascii="Times New Roman"/>
          <w:b w:val="false"/>
          <w:i w:val="false"/>
          <w:color w:val="000000"/>
          <w:sz w:val="28"/>
        </w:rPr>
        <w:t>
      6) 4 үдеріс – мемлекеттік қызметті алу үшін үлгіні (енгізілген мәліметтерді) көрсетілетін қызметті алушының электрондық цифрлық қолтаңбасымен куәландыру;</w:t>
      </w:r>
    </w:p>
    <w:bookmarkEnd w:id="27"/>
    <w:bookmarkStart w:name="z35" w:id="28"/>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28"/>
    <w:bookmarkStart w:name="z36" w:id="29"/>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p>
    <w:bookmarkEnd w:id="29"/>
    <w:bookmarkStart w:name="z37" w:id="30"/>
    <w:p>
      <w:pPr>
        <w:spacing w:after="0"/>
        <w:ind w:left="0"/>
        <w:jc w:val="both"/>
      </w:pPr>
      <w:r>
        <w:rPr>
          <w:rFonts w:ascii="Times New Roman"/>
          <w:b w:val="false"/>
          <w:i w:val="false"/>
          <w:color w:val="000000"/>
          <w:sz w:val="28"/>
        </w:rPr>
        <w:t>
      9) 6 үдеріс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 құжатты (тапсырысты) жіберу және көрсетілетін қызметті берушінің жауапты орындаушысымен мемлекеттік қызметті өндеу;</w:t>
      </w:r>
    </w:p>
    <w:bookmarkEnd w:id="30"/>
    <w:bookmarkStart w:name="z38" w:id="31"/>
    <w:p>
      <w:pPr>
        <w:spacing w:after="0"/>
        <w:ind w:left="0"/>
        <w:jc w:val="both"/>
      </w:pPr>
      <w:r>
        <w:rPr>
          <w:rFonts w:ascii="Times New Roman"/>
          <w:b w:val="false"/>
          <w:i w:val="false"/>
          <w:color w:val="000000"/>
          <w:sz w:val="28"/>
        </w:rPr>
        <w:t>
      10) 7 үдеріс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p>
    <w:bookmarkEnd w:id="31"/>
    <w:bookmarkStart w:name="z39" w:id="32"/>
    <w:p>
      <w:pPr>
        <w:spacing w:after="0"/>
        <w:ind w:left="0"/>
        <w:jc w:val="both"/>
      </w:pPr>
      <w:r>
        <w:rPr>
          <w:rFonts w:ascii="Times New Roman"/>
          <w:b w:val="false"/>
          <w:i w:val="false"/>
          <w:color w:val="000000"/>
          <w:sz w:val="28"/>
        </w:rPr>
        <w:t>
      Мемлекеттік қызметті көрсету барысында портал арқылы жүгінуі ақпараттық жүйелердің функционалдық өзара іс-қимыл диаграммасы осы регламенттің 4 қосымшасына сәйкес сипатталған."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41" w:id="3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
    <w:bookmarkStart w:name="z42" w:id="34"/>
    <w:p>
      <w:pPr>
        <w:spacing w:after="0"/>
        <w:ind w:left="0"/>
        <w:jc w:val="both"/>
      </w:pPr>
      <w:r>
        <w:rPr>
          <w:rFonts w:ascii="Times New Roman"/>
          <w:b w:val="false"/>
          <w:i w:val="false"/>
          <w:color w:val="000000"/>
          <w:sz w:val="28"/>
        </w:rPr>
        <w:t xml:space="preserve">
      Осы қаулсының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толықтырылсын.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25 қаулысына 2 қосымша</w:t>
            </w:r>
            <w:r>
              <w:br/>
            </w: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44" w:id="35"/>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25 қаулысына 3 қосымша</w:t>
            </w:r>
            <w:r>
              <w:br/>
            </w: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 қосымша</w:t>
            </w:r>
          </w:p>
        </w:tc>
      </w:tr>
    </w:tbl>
    <w:bookmarkStart w:name="z47" w:id="37"/>
    <w:p>
      <w:pPr>
        <w:spacing w:after="0"/>
        <w:ind w:left="0"/>
        <w:jc w:val="left"/>
      </w:pPr>
      <w:r>
        <w:rPr>
          <w:rFonts w:ascii="Times New Roman"/>
          <w:b/>
          <w:i w:val="false"/>
          <w:color w:val="000000"/>
        </w:rPr>
        <w:t xml:space="preserve"> Мемлекеттік қызмет көрсетудің бизнес-процестерінің анықтамалығы "Өтініш берушінің (отбасының) атаулы әлеуметтік көмек алушыларға тиесілігін растайтын анықтама беру" портал арқылы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9"/>
    <w:p>
      <w:pPr>
        <w:spacing w:after="0"/>
        <w:ind w:left="0"/>
        <w:jc w:val="left"/>
      </w:pPr>
      <w:r>
        <w:rPr>
          <w:rFonts w:ascii="Times New Roman"/>
          <w:b/>
          <w:i w:val="false"/>
          <w:color w:val="000000"/>
        </w:rPr>
        <w:t xml:space="preserve"> Шартты белгілер:</w:t>
      </w:r>
    </w:p>
    <w:bookmarkEnd w:id="39"/>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765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