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c57b" w14:textId="d67c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Талғар ауданы әкімдігінің 2016 жылғы 19 қаңтардағы № 01-40 қаулысы. Алматы облысы Әділет департаментінде 2016 жылы 18 ақпанда № 3734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жер қатынастары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"Талғар ауданының жер қатынастары бөлімі" мемлекеттік мекемесінің басшысы Тыныбай Мақсат Молдашұлына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Тойбаев Абдыгали Абдыхановичке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2016 жылғы "19" қаңтардағы № " 01-40"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ауданының жер қатынастары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"Талғар ауданының жер қатынастары бөлімі" мемлекеттік мекемесі (бұдан әрі - Бөлім) Талғар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041600, Қазақстан Республикасы, Алматы облысы, Талғар ауданы, Талғар қаласы, Рысқұлов көшесі, № 72.</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"Талғар ауданының жер қатынастары бөлімі"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жер учаскесіне меншік құқығы мен жер пайдалану құқығы туындауының, өзгертілуі мен тоқтатылуының негіздерін, шарттары мен шектерін, жер учаскелерінің меншік иелері мен жер пайдаланушылардың құқықтары мен міндеттерін жүзеге асыру тәртібін белгілеу;</w:t>
      </w:r>
      <w:r>
        <w:br/>
      </w:r>
      <w:r>
        <w:rPr>
          <w:rFonts w:ascii="Times New Roman"/>
          <w:b w:val="false"/>
          <w:i w:val="false"/>
          <w:color w:val="000000"/>
          <w:sz w:val="28"/>
        </w:rPr>
        <w:t>
      </w:t>
      </w:r>
      <w:r>
        <w:rPr>
          <w:rFonts w:ascii="Times New Roman"/>
          <w:b w:val="false"/>
          <w:i w:val="false"/>
          <w:color w:val="000000"/>
          <w:sz w:val="28"/>
        </w:rPr>
        <w:t>2) жерді ұтымды пайдалану мен қорғауды, топырақ құнарлығын ұдайы қалпына келтіріп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w:t>
      </w:r>
      <w:r>
        <w:rPr>
          <w:rFonts w:ascii="Times New Roman"/>
          <w:b w:val="false"/>
          <w:i w:val="false"/>
          <w:color w:val="000000"/>
          <w:sz w:val="28"/>
        </w:rPr>
        <w:t>3) шаруашылық жүргізудің барлық нысандарын тең құқықпен дамыту үшін жағдайлар жасау;</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мемлекеттің жерге құқықтарын қорғау;</w:t>
      </w:r>
      <w:r>
        <w:br/>
      </w:r>
      <w:r>
        <w:rPr>
          <w:rFonts w:ascii="Times New Roman"/>
          <w:b w:val="false"/>
          <w:i w:val="false"/>
          <w:color w:val="000000"/>
          <w:sz w:val="28"/>
        </w:rPr>
        <w:t>
      </w:t>
      </w:r>
      <w:r>
        <w:rPr>
          <w:rFonts w:ascii="Times New Roman"/>
          <w:b w:val="false"/>
          <w:i w:val="false"/>
          <w:color w:val="000000"/>
          <w:sz w:val="28"/>
        </w:rPr>
        <w:t>5) жылжымайтын мүлік рыногын жасау және дамыту;</w:t>
      </w:r>
      <w:r>
        <w:br/>
      </w:r>
      <w:r>
        <w:rPr>
          <w:rFonts w:ascii="Times New Roman"/>
          <w:b w:val="false"/>
          <w:i w:val="false"/>
          <w:color w:val="000000"/>
          <w:sz w:val="28"/>
        </w:rPr>
        <w:t>
      </w:t>
      </w:r>
      <w:r>
        <w:rPr>
          <w:rFonts w:ascii="Times New Roman"/>
          <w:b w:val="false"/>
          <w:i w:val="false"/>
          <w:color w:val="000000"/>
          <w:sz w:val="28"/>
        </w:rPr>
        <w:t xml:space="preserve">6) жер қатынастары саласында заңдылықты нығайту.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Талғар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Талғар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Талғар 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w:t>
      </w:r>
      <w:r>
        <w:br/>
      </w:r>
      <w:r>
        <w:rPr>
          <w:rFonts w:ascii="Times New Roman"/>
          <w:b w:val="false"/>
          <w:i w:val="false"/>
          <w:color w:val="000000"/>
          <w:sz w:val="28"/>
        </w:rPr>
        <w:t>
      </w:t>
      </w:r>
      <w:r>
        <w:rPr>
          <w:rFonts w:ascii="Times New Roman"/>
          <w:b w:val="false"/>
          <w:i w:val="false"/>
          <w:color w:val="000000"/>
          <w:sz w:val="28"/>
        </w:rPr>
        <w:t>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мемлекеттік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3)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