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6041" w14:textId="0766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2016 жылғы 04 сәуірдегі № 2-2 шешімі. Алматы облысының Әділет департаментінде 2016 жылы 06 мамырда № 3813 болып тіркелді. Күші жойылды - Алматы облысы Көксу аудандық мәслихатының 2017 жылғы 03 наурыздағы № 14-9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Көксу аудандық мәслихатының 03.03.2017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Көксу ауданы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Қаблисанов Маман Қаманұлына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 аппаратының басшысы Қаблисанов Маман Қаманұлына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2016 жылғы 4 сәуірдегі № 2-2 шешімімен бекітілген қосымша</w:t>
            </w:r>
          </w:p>
        </w:tc>
      </w:tr>
    </w:tbl>
    <w:bookmarkStart w:name="z14" w:id="0"/>
    <w:p>
      <w:pPr>
        <w:spacing w:after="0"/>
        <w:ind w:left="0"/>
        <w:jc w:val="left"/>
      </w:pPr>
      <w:r>
        <w:rPr>
          <w:rFonts w:ascii="Times New Roman"/>
          <w:b/>
          <w:i w:val="false"/>
          <w:color w:val="000000"/>
        </w:rPr>
        <w:t xml:space="preserve"> Көксу ауданы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Көксу ауданы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Көксу ауданы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961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67564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564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 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 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Көксу ауданы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