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2b3f" w14:textId="9292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2016 жылғы 29 қаңтардағы № 11 қаулысы. Алматы облысы Әділет департаментінде 2016 жылы 01 наурызда № 3741 болып тіркелді. Күші жойылды - Алматы облысы Көксу ауданы әкімдігінің 2016 жылғы 30 маусымдағы № 223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Көксу ауданы әкімдігінің 30.06.2016 </w:t>
      </w:r>
      <w:r>
        <w:rPr>
          <w:rFonts w:ascii="Times New Roman"/>
          <w:b w:val="false"/>
          <w:i w:val="false"/>
          <w:color w:val="000000"/>
          <w:sz w:val="28"/>
        </w:rPr>
        <w:t>№ 223</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Көксу ауданының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"Көксу ауданының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"Көксу ауданының құрылыс бөлімі" мемлекеттік мекемесінің басшысы Әдетбеков Қажым Бәйкенұлына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аудан әкімінің орынбасары Халелов Дәулет Кенжеханұлына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Ғ. Тоқпейісов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2016 жылғы 29 қаңтардағы № 11 қаулысымен бекітілген қосымша</w:t>
            </w:r>
          </w:p>
        </w:tc>
      </w:tr>
    </w:tbl>
    <w:bookmarkStart w:name="z11" w:id="1"/>
    <w:p>
      <w:pPr>
        <w:spacing w:after="0"/>
        <w:ind w:left="0"/>
        <w:jc w:val="left"/>
      </w:pPr>
      <w:r>
        <w:rPr>
          <w:rFonts w:ascii="Times New Roman"/>
          <w:b/>
          <w:i w:val="false"/>
          <w:color w:val="000000"/>
        </w:rPr>
        <w:t xml:space="preserve"> "Көксу ауданының құрылыс бөлімі" мемлекеттік мекемесінің Ережесі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"Көксу ауданының құрылыс бөлімі" мемлекеттік мекемесі (бұдан әрі – Бөлім) Көксу ауданының аумағында құрылыс және азаматтық қорғау салаларында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xml:space="preserve">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041200, Қазақстан Республикасы, Алматы облысы, Көксу ауданы, Балпық би ауылы, Мырзабеков көшесі, № 40.</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"Көксу ауданының құрылыс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Бөлімге кәсіпкерлік субъектілерімен Бөлімнің функциялары болып </w:t>
      </w:r>
      <w:r>
        <w:br/>
      </w:r>
      <w:r>
        <w:rPr>
          <w:rFonts w:ascii="Times New Roman"/>
          <w:b w:val="false"/>
          <w:i w:val="false"/>
          <w:color w:val="000000"/>
          <w:sz w:val="28"/>
        </w:rPr>
        <w:t xml:space="preserve">
      </w:t>
      </w:r>
      <w:r>
        <w:rPr>
          <w:rFonts w:ascii="Times New Roman"/>
          <w:b w:val="false"/>
          <w:i w:val="false"/>
          <w:color w:val="000000"/>
          <w:sz w:val="28"/>
        </w:rPr>
        <w:t>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8"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9" w:id="5"/>
    <w:p>
      <w:pPr>
        <w:spacing w:after="0"/>
        <w:ind w:left="0"/>
        <w:jc w:val="both"/>
      </w:pPr>
      <w:r>
        <w:rPr>
          <w:rFonts w:ascii="Times New Roman"/>
          <w:b w:val="false"/>
          <w:i w:val="false"/>
          <w:color w:val="000000"/>
          <w:sz w:val="28"/>
        </w:rPr>
        <w:t>
      14. Бөлімнің миссиясы: Көксу ауданының аумағында Қазақстан Республикасының қолданыстағы заңнамаға сәйкес мемлекеттік құрылыс саясатын жүргізу және азаматтық қорғау жүйесін ұйымдастыру.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1) тұрғын үй құрылысы бойынша бюджеттік бағдарламаларға сәйкес аудандық және ауылдық объектілерді жобалау, салу, реконструкциялау бойынша жылдық және перспективтік бағдарламаларды әзірлеу;</w:t>
      </w:r>
      <w:r>
        <w:br/>
      </w:r>
      <w:r>
        <w:rPr>
          <w:rFonts w:ascii="Times New Roman"/>
          <w:b w:val="false"/>
          <w:i w:val="false"/>
          <w:color w:val="000000"/>
          <w:sz w:val="28"/>
        </w:rPr>
        <w:t xml:space="preserve">
      </w:t>
      </w:r>
      <w:r>
        <w:rPr>
          <w:rFonts w:ascii="Times New Roman"/>
          <w:b w:val="false"/>
          <w:i w:val="false"/>
          <w:color w:val="000000"/>
          <w:sz w:val="28"/>
        </w:rPr>
        <w:t>2) объектілерді жобалау, салу, реконструкциялау жөніндегі жұмыстарды ұйымдастыру және үйлестіру;</w:t>
      </w:r>
      <w:r>
        <w:br/>
      </w:r>
      <w:r>
        <w:rPr>
          <w:rFonts w:ascii="Times New Roman"/>
          <w:b w:val="false"/>
          <w:i w:val="false"/>
          <w:color w:val="000000"/>
          <w:sz w:val="28"/>
        </w:rPr>
        <w:t xml:space="preserve">
      </w:t>
      </w:r>
      <w:r>
        <w:rPr>
          <w:rFonts w:ascii="Times New Roman"/>
          <w:b w:val="false"/>
          <w:i w:val="false"/>
          <w:color w:val="000000"/>
          <w:sz w:val="28"/>
        </w:rPr>
        <w:t xml:space="preserve">3)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 </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қолданыстағы заңнамасымен көзделген өзге де міндеттер. </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мемлекеттік бағдарламаларды іске асыруды қамтамасыз ету;</w:t>
      </w:r>
      <w:r>
        <w:br/>
      </w:r>
      <w:r>
        <w:rPr>
          <w:rFonts w:ascii="Times New Roman"/>
          <w:b w:val="false"/>
          <w:i w:val="false"/>
          <w:color w:val="000000"/>
          <w:sz w:val="28"/>
        </w:rPr>
        <w:t xml:space="preserve">
      </w:t>
      </w:r>
      <w:r>
        <w:rPr>
          <w:rFonts w:ascii="Times New Roman"/>
          <w:b w:val="false"/>
          <w:i w:val="false"/>
          <w:color w:val="000000"/>
          <w:sz w:val="28"/>
        </w:rPr>
        <w:t>2) мемлекеттік сатып алуды (жергілікті және республикалық бюджет қаржысы есебінен немесе оның қатысуымен орындалатын объектілерді жобалау, салу, реконструкциялау) іске асыруды қамтамасыз ету;</w:t>
      </w:r>
      <w:r>
        <w:br/>
      </w:r>
      <w:r>
        <w:rPr>
          <w:rFonts w:ascii="Times New Roman"/>
          <w:b w:val="false"/>
          <w:i w:val="false"/>
          <w:color w:val="000000"/>
          <w:sz w:val="28"/>
        </w:rPr>
        <w:t xml:space="preserve">
      </w:t>
      </w:r>
      <w:r>
        <w:rPr>
          <w:rFonts w:ascii="Times New Roman"/>
          <w:b w:val="false"/>
          <w:i w:val="false"/>
          <w:color w:val="000000"/>
          <w:sz w:val="28"/>
        </w:rPr>
        <w:t>3)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r>
        <w:br/>
      </w:r>
      <w:r>
        <w:rPr>
          <w:rFonts w:ascii="Times New Roman"/>
          <w:b w:val="false"/>
          <w:i w:val="false"/>
          <w:color w:val="000000"/>
          <w:sz w:val="28"/>
        </w:rPr>
        <w:t xml:space="preserve">
      </w:t>
      </w:r>
      <w:r>
        <w:rPr>
          <w:rFonts w:ascii="Times New Roman"/>
          <w:b w:val="false"/>
          <w:i w:val="false"/>
          <w:color w:val="000000"/>
          <w:sz w:val="28"/>
        </w:rPr>
        <w:t>4)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xml:space="preserve">
      </w:t>
      </w:r>
      <w:r>
        <w:rPr>
          <w:rFonts w:ascii="Times New Roman"/>
          <w:b w:val="false"/>
          <w:i w:val="false"/>
          <w:color w:val="000000"/>
          <w:sz w:val="28"/>
        </w:rPr>
        <w:t>5) объектілерді пайдалануға қабылдау актілерін дайындау және пайдалануға берілетін объектілерді (кешендерді) есепке алуды жүргізу;</w:t>
      </w:r>
      <w:r>
        <w:br/>
      </w:r>
      <w:r>
        <w:rPr>
          <w:rFonts w:ascii="Times New Roman"/>
          <w:b w:val="false"/>
          <w:i w:val="false"/>
          <w:color w:val="000000"/>
          <w:sz w:val="28"/>
        </w:rPr>
        <w:t xml:space="preserve">
      </w:t>
      </w:r>
      <w:r>
        <w:rPr>
          <w:rFonts w:ascii="Times New Roman"/>
          <w:b w:val="false"/>
          <w:i w:val="false"/>
          <w:color w:val="000000"/>
          <w:sz w:val="28"/>
        </w:rPr>
        <w:t>6) Көксу ауданының халық пен ұйымдарға азаматтық қорғау саласындағы шаралар туралы хабар беру;</w:t>
      </w:r>
      <w:r>
        <w:br/>
      </w:r>
      <w:r>
        <w:rPr>
          <w:rFonts w:ascii="Times New Roman"/>
          <w:b w:val="false"/>
          <w:i w:val="false"/>
          <w:color w:val="000000"/>
          <w:sz w:val="28"/>
        </w:rPr>
        <w:t xml:space="preserve">
      </w:t>
      </w:r>
      <w:r>
        <w:rPr>
          <w:rFonts w:ascii="Times New Roman"/>
          <w:b w:val="false"/>
          <w:i w:val="false"/>
          <w:color w:val="000000"/>
          <w:sz w:val="28"/>
        </w:rPr>
        <w:t>7) аварияларды, төтенше жағдайларды тергеп-тексеруге қатысу;</w:t>
      </w:r>
      <w:r>
        <w:br/>
      </w:r>
      <w:r>
        <w:rPr>
          <w:rFonts w:ascii="Times New Roman"/>
          <w:b w:val="false"/>
          <w:i w:val="false"/>
          <w:color w:val="000000"/>
          <w:sz w:val="28"/>
        </w:rPr>
        <w:t xml:space="preserve">
      </w:t>
      </w:r>
      <w:r>
        <w:rPr>
          <w:rFonts w:ascii="Times New Roman"/>
          <w:b w:val="false"/>
          <w:i w:val="false"/>
          <w:color w:val="000000"/>
          <w:sz w:val="28"/>
        </w:rPr>
        <w:t>8) төтенше жағдайларды жойғаннан кейін қоршаған ортаны сауықтыру, жеке және заңды тұлғалардың шаруашылық қызметін қалпына келтіру жөніндегі іс-шараларды жүзеге асыру;</w:t>
      </w:r>
      <w:r>
        <w:br/>
      </w:r>
      <w:r>
        <w:rPr>
          <w:rFonts w:ascii="Times New Roman"/>
          <w:b w:val="false"/>
          <w:i w:val="false"/>
          <w:color w:val="000000"/>
          <w:sz w:val="28"/>
        </w:rPr>
        <w:t xml:space="preserve">
      </w:t>
      </w:r>
      <w:r>
        <w:rPr>
          <w:rFonts w:ascii="Times New Roman"/>
          <w:b w:val="false"/>
          <w:i w:val="false"/>
          <w:color w:val="000000"/>
          <w:sz w:val="28"/>
        </w:rPr>
        <w:t>9) игеріліп жатқан кен орындары аудандардағы және сейсмикалық қауіпті өңірлердегі бұрыннан бар ғимараттар мен құрылыстардың беріктігі мен орнықтылығын арттыру;</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Республикасының қолданыстағы заңнамасында көзделген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xml:space="preserve">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xml:space="preserve">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p>
    <w:bookmarkEnd w:id="5"/>
    <w:bookmarkStart w:name="z52"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3" w:id="7"/>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xml:space="preserve">
      </w:t>
      </w:r>
      <w:r>
        <w:rPr>
          <w:rFonts w:ascii="Times New Roman"/>
          <w:b w:val="false"/>
          <w:i w:val="false"/>
          <w:color w:val="000000"/>
          <w:sz w:val="28"/>
        </w:rPr>
        <w:t>19. Бөлімнің бірінші басшысын Көксу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Бөлім қызметкерлерін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2) Бөлім қызметкерлерінің міндеттері мен өкілеттіктерін өз құзыреті шегінде айқындайды;</w:t>
      </w:r>
      <w:r>
        <w:br/>
      </w:r>
      <w:r>
        <w:rPr>
          <w:rFonts w:ascii="Times New Roman"/>
          <w:b w:val="false"/>
          <w:i w:val="false"/>
          <w:color w:val="000000"/>
          <w:sz w:val="28"/>
        </w:rPr>
        <w:t xml:space="preserve">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xml:space="preserve">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xml:space="preserve">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xml:space="preserve">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p>
    <w:bookmarkEnd w:id="7"/>
    <w:bookmarkStart w:name="z64" w:id="8"/>
    <w:p>
      <w:pPr>
        <w:spacing w:after="0"/>
        <w:ind w:left="0"/>
        <w:jc w:val="left"/>
      </w:pPr>
      <w:r>
        <w:rPr>
          <w:rFonts w:ascii="Times New Roman"/>
          <w:b/>
          <w:i w:val="false"/>
          <w:color w:val="000000"/>
        </w:rPr>
        <w:t xml:space="preserve"> 4. Мемлекеттік органның мүлкі</w:t>
      </w:r>
    </w:p>
    <w:bookmarkEnd w:id="8"/>
    <w:bookmarkStart w:name="z65" w:id="9"/>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9"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70" w:id="11"/>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