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2401" w14:textId="1332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2016 жылғы 05 сәуірдегі № 02-18 шешімі. Алматы облысы Әділет департаментінде 2016 жылы 27 сәуірде № 3788 болып тіркелді. Күші жойылды - Алматы облысы Кербұлақ аудандық мәслихатының 2016 жылғы 12 тамыздағы № 07-48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Кербұлақ аудандық мәслихатының 12.08.2016 </w:t>
      </w:r>
      <w:r>
        <w:rPr>
          <w:rFonts w:ascii="Times New Roman"/>
          <w:b w:val="false"/>
          <w:i w:val="false"/>
          <w:color w:val="ff0000"/>
          <w:sz w:val="28"/>
        </w:rPr>
        <w:t>№ 07-48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 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r>
        <w:br/>
      </w:r>
      <w:r>
        <w:rPr>
          <w:rFonts w:ascii="Times New Roman"/>
          <w:b w:val="false"/>
          <w:i w:val="false"/>
          <w:color w:val="000000"/>
          <w:sz w:val="28"/>
        </w:rPr>
        <w:t>
      </w:t>
      </w:r>
      <w:r>
        <w:rPr>
          <w:rFonts w:ascii="Times New Roman"/>
          <w:b w:val="false"/>
          <w:i w:val="false"/>
          <w:color w:val="000000"/>
          <w:sz w:val="28"/>
        </w:rPr>
        <w:t xml:space="preserve">2. "Кербұлақ ауданының жұмыспен қамту және әлеуметтік бағдарламалар бөлімі" мемлекеттік мекемесінің басшысына (келісім бойынша А. Диханбаева)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3. Осы шешімнің орындалуын бақылау Кербұлақ аудандық мәслихаттың "Білім, денсаулық сақтау, мәдениет, спорт, туризм, халықты әлеуметтік қорғау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Самылтыров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2016 жылғы 5 сәуірдегі "Кербұлақ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02-18 шешіміне қосымша</w:t>
            </w:r>
          </w:p>
        </w:tc>
      </w:tr>
    </w:tbl>
    <w:bookmarkStart w:name="z12"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w:t>
      </w:r>
      <w:r>
        <w:rPr>
          <w:rFonts w:ascii="Times New Roman"/>
          <w:b w:val="false"/>
          <w:i w:val="false"/>
          <w:color w:val="000000"/>
          <w:sz w:val="28"/>
        </w:rPr>
        <w:t>3) 9 мамыр – Жеңіс күні.</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Әлеуметтік көмек алушылардың санатының тізбесі және шекті мөлшерлері:</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33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Атаулы күндер мен мереке күндеріне әлеуметтік көмек алушылардан </w:t>
      </w:r>
      <w:r>
        <w:br/>
      </w:r>
      <w:r>
        <w:rPr>
          <w:rFonts w:ascii="Times New Roman"/>
          <w:b w:val="false"/>
          <w:i w:val="false"/>
          <w:color w:val="000000"/>
          <w:sz w:val="28"/>
        </w:rPr>
        <w:t>
      </w:t>
      </w:r>
      <w:r>
        <w:rPr>
          <w:rFonts w:ascii="Times New Roman"/>
          <w:b w:val="false"/>
          <w:i w:val="false"/>
          <w:color w:val="000000"/>
          <w:sz w:val="28"/>
        </w:rPr>
        <w:t xml:space="preserve">өтініштер талап етілмей, уәкілетті ұйым не өзге де ұйымдардың ұсынымы бойынша жергілікті атқарушы орган бекітетін тізім бойынша көрсетіледі. </w:t>
      </w:r>
      <w:r>
        <w:br/>
      </w:r>
      <w:r>
        <w:rPr>
          <w:rFonts w:ascii="Times New Roman"/>
          <w:b w:val="false"/>
          <w:i w:val="false"/>
          <w:color w:val="000000"/>
          <w:sz w:val="28"/>
        </w:rPr>
        <w:t>
      </w:t>
      </w:r>
      <w:r>
        <w:rPr>
          <w:rFonts w:ascii="Times New Roman"/>
          <w:b w:val="false"/>
          <w:i w:val="false"/>
          <w:color w:val="000000"/>
          <w:sz w:val="28"/>
        </w:rPr>
        <w:t xml:space="preserve">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 </w:t>
      </w:r>
      <w:r>
        <w:br/>
      </w:r>
      <w:r>
        <w:rPr>
          <w:rFonts w:ascii="Times New Roman"/>
          <w:b w:val="false"/>
          <w:i w:val="false"/>
          <w:color w:val="000000"/>
          <w:sz w:val="28"/>
        </w:rPr>
        <w:t>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xml:space="preserve">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 xml:space="preserve">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w:t>
      </w:r>
      <w:r>
        <w:rPr>
          <w:rFonts w:ascii="Times New Roman"/>
          <w:b w:val="false"/>
          <w:i w:val="false"/>
          <w:color w:val="000000"/>
          <w:sz w:val="28"/>
        </w:rPr>
        <w:t xml:space="preserve">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w:t>
      </w:r>
      <w:r>
        <w:rPr>
          <w:rFonts w:ascii="Times New Roman"/>
          <w:b w:val="false"/>
          <w:i w:val="false"/>
          <w:color w:val="000000"/>
          <w:sz w:val="28"/>
        </w:rPr>
        <w:t xml:space="preserve">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Осы Қағиданың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w:t>
      </w:r>
      <w:r>
        <w:rPr>
          <w:rFonts w:ascii="Times New Roman"/>
          <w:b w:val="false"/>
          <w:i w:val="false"/>
          <w:color w:val="000000"/>
          <w:sz w:val="28"/>
        </w:rPr>
        <w:t>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