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6ef6" w14:textId="63c6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2016 жылғы 20 мамырдағы № 5-4 шешімі. Алматы облысы Әділет департаментінде 2016 жылы 14 маусымда № 3888 болып тіркелді. Күші жойылды - Алматы облысы Қарасай аудандық мәслихатының 2020 жылғы 4 қарашадағы № 61-4 шешімімен</w:t>
      </w:r>
    </w:p>
    <w:p>
      <w:pPr>
        <w:spacing w:after="0"/>
        <w:ind w:left="0"/>
        <w:jc w:val="both"/>
      </w:pPr>
      <w:bookmarkStart w:name="z10"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Қарасай аудандық мәслихатының 04.11.2020 </w:t>
      </w:r>
      <w:r>
        <w:rPr>
          <w:rFonts w:ascii="Times New Roman"/>
          <w:b w:val="false"/>
          <w:i w:val="false"/>
          <w:color w:val="000000"/>
          <w:sz w:val="28"/>
        </w:rPr>
        <w:t>№ 61-4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2002 жылғы 11 шілдедегі Қазақстан Республикасы Заңының 16-бабының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балалардың (бұдан әрі – кемтар балалар) ата-аналарының және өзге де заңды өкілдерінің жеке оқыту жоспары бойынша үйде оқытуға жұмсаған шығындарын өндіріп алу (бұдан әрі – оқытуға жұмсаған шығындарын өндіріп алу) тоқсан сайын сегіз айлық есептік көрсеткіш мөлшерінде айқындалсын.</w:t>
      </w:r>
      <w:r>
        <w:br/>
      </w: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r>
        <w:br/>
      </w:r>
      <w:r>
        <w:rPr>
          <w:rFonts w:ascii="Times New Roman"/>
          <w:b w:val="false"/>
          <w:i w:val="false"/>
          <w:color w:val="000000"/>
          <w:sz w:val="28"/>
        </w:rPr>
        <w:t xml:space="preserve">
      </w:t>
      </w:r>
      <w:r>
        <w:rPr>
          <w:rFonts w:ascii="Times New Roman"/>
          <w:b w:val="false"/>
          <w:i w:val="false"/>
          <w:color w:val="000000"/>
          <w:sz w:val="28"/>
        </w:rPr>
        <w:t>1) оқытуға жұмсаған шығындарын өндіріп алуды "Қарасай ауданының жұмыспен қамту және әлеуметтік бағдарламалар бөлімі" мемлекеттік мекемесімен жүргізіледі;</w:t>
      </w:r>
      <w:r>
        <w:br/>
      </w:r>
      <w:r>
        <w:rPr>
          <w:rFonts w:ascii="Times New Roman"/>
          <w:b w:val="false"/>
          <w:i w:val="false"/>
          <w:color w:val="000000"/>
          <w:sz w:val="28"/>
        </w:rPr>
        <w:t xml:space="preserve">
      </w:t>
      </w:r>
      <w:r>
        <w:rPr>
          <w:rFonts w:ascii="Times New Roman"/>
          <w:b w:val="false"/>
          <w:i w:val="false"/>
          <w:color w:val="000000"/>
          <w:sz w:val="28"/>
        </w:rPr>
        <w:t>2) оқытуға жұмсаған шығындарын өндіріп алу кемтар балалардың ата-анасының біреуіне немесе өзге де заңды өкілдеріне (бұдан әрі – алушы) беріледі;</w:t>
      </w:r>
      <w:r>
        <w:br/>
      </w:r>
      <w:r>
        <w:rPr>
          <w:rFonts w:ascii="Times New Roman"/>
          <w:b w:val="false"/>
          <w:i w:val="false"/>
          <w:color w:val="000000"/>
          <w:sz w:val="28"/>
        </w:rPr>
        <w:t xml:space="preserve">
      </w:t>
      </w:r>
      <w:r>
        <w:rPr>
          <w:rFonts w:ascii="Times New Roman"/>
          <w:b w:val="false"/>
          <w:i w:val="false"/>
          <w:color w:val="000000"/>
          <w:sz w:val="28"/>
        </w:rPr>
        <w:t>3) оқытуға жұмсаған шығындарын өндіріп алу үшін алушы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өтініш,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бекітілген "Мүгедек </w:t>
      </w:r>
      <w:r>
        <w:br/>
      </w:r>
      <w:r>
        <w:rPr>
          <w:rFonts w:ascii="Times New Roman"/>
          <w:b w:val="false"/>
          <w:i w:val="false"/>
          <w:color w:val="000000"/>
          <w:sz w:val="28"/>
        </w:rPr>
        <w:t xml:space="preserve">
      </w:t>
      </w:r>
      <w:r>
        <w:rPr>
          <w:rFonts w:ascii="Times New Roman"/>
          <w:b w:val="false"/>
          <w:i w:val="false"/>
          <w:color w:val="000000"/>
          <w:sz w:val="28"/>
        </w:rPr>
        <w:t>балаларды үйде оқытуға жұмсалған шығындарды өтеу" мемлекеттік көрсетілетін қызмет стандартының (бұдан әрі – Стандарт)1-қосымшасына сәйкес нысан бойынша;</w:t>
      </w:r>
      <w:r>
        <w:br/>
      </w:r>
      <w:r>
        <w:rPr>
          <w:rFonts w:ascii="Times New Roman"/>
          <w:b w:val="false"/>
          <w:i w:val="false"/>
          <w:color w:val="000000"/>
          <w:sz w:val="28"/>
        </w:rPr>
        <w:t xml:space="preserve">
      </w:t>
      </w:r>
      <w:r>
        <w:rPr>
          <w:rFonts w:ascii="Times New Roman"/>
          <w:b w:val="false"/>
          <w:i w:val="false"/>
          <w:color w:val="000000"/>
          <w:sz w:val="28"/>
        </w:rPr>
        <w:t>алушының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тұрғылықты тұратын жері бойынша тіркелгенін растайтын құжат (мекенжай анықтамасы немесе ауыл әкімінің анықтамасы);</w:t>
      </w:r>
      <w:r>
        <w:br/>
      </w:r>
      <w:r>
        <w:rPr>
          <w:rFonts w:ascii="Times New Roman"/>
          <w:b w:val="false"/>
          <w:i w:val="false"/>
          <w:color w:val="000000"/>
          <w:sz w:val="28"/>
        </w:rPr>
        <w:t xml:space="preserve">
      </w:t>
      </w:r>
      <w:r>
        <w:rPr>
          <w:rFonts w:ascii="Times New Roman"/>
          <w:b w:val="false"/>
          <w:i w:val="false"/>
          <w:color w:val="000000"/>
          <w:sz w:val="28"/>
        </w:rPr>
        <w:t>психологиялық – медициналық – педагогикалық консультацияның қорытындысы;</w:t>
      </w:r>
      <w:r>
        <w:br/>
      </w:r>
      <w:r>
        <w:rPr>
          <w:rFonts w:ascii="Times New Roman"/>
          <w:b w:val="false"/>
          <w:i w:val="false"/>
          <w:color w:val="000000"/>
          <w:sz w:val="28"/>
        </w:rPr>
        <w:t xml:space="preserve">
      </w:t>
      </w:r>
      <w:r>
        <w:rPr>
          <w:rFonts w:ascii="Times New Roman"/>
          <w:b w:val="false"/>
          <w:i w:val="false"/>
          <w:color w:val="000000"/>
          <w:sz w:val="28"/>
        </w:rPr>
        <w:t xml:space="preserve">"Медициналық – 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w:t>
      </w:r>
      <w:r>
        <w:rPr>
          <w:rFonts w:ascii="Times New Roman"/>
          <w:b w:val="false"/>
          <w:i w:val="false"/>
          <w:color w:val="000000"/>
          <w:sz w:val="28"/>
        </w:rPr>
        <w:t>№ 44</w:t>
      </w:r>
      <w:r>
        <w:rPr>
          <w:rFonts w:ascii="Times New Roman"/>
          <w:b w:val="false"/>
          <w:i w:val="false"/>
          <w:color w:val="000000"/>
          <w:sz w:val="28"/>
        </w:rPr>
        <w:t xml:space="preserve"> бұйрығымен бекітілген нысан бойынша мүгедектігі туралы анықтама;</w:t>
      </w:r>
      <w:r>
        <w:br/>
      </w:r>
      <w:r>
        <w:rPr>
          <w:rFonts w:ascii="Times New Roman"/>
          <w:b w:val="false"/>
          <w:i w:val="false"/>
          <w:color w:val="000000"/>
          <w:sz w:val="28"/>
        </w:rPr>
        <w:t xml:space="preserve">
      </w:t>
      </w:r>
      <w:r>
        <w:rPr>
          <w:rFonts w:ascii="Times New Roman"/>
          <w:b w:val="false"/>
          <w:i w:val="false"/>
          <w:color w:val="000000"/>
          <w:sz w:val="28"/>
        </w:rPr>
        <w:t>банктегі шоттың болуы туралы құжат;</w:t>
      </w:r>
      <w:r>
        <w:br/>
      </w:r>
      <w:r>
        <w:rPr>
          <w:rFonts w:ascii="Times New Roman"/>
          <w:b w:val="false"/>
          <w:i w:val="false"/>
          <w:color w:val="000000"/>
          <w:sz w:val="28"/>
        </w:rPr>
        <w:t xml:space="preserve">
      </w:t>
      </w:r>
      <w:r>
        <w:rPr>
          <w:rFonts w:ascii="Times New Roman"/>
          <w:b w:val="false"/>
          <w:i w:val="false"/>
          <w:color w:val="000000"/>
          <w:sz w:val="28"/>
        </w:rPr>
        <w:t>Стандарттың 2-қосымшасына сәйкес нысан бойынша мүгедек баланы үйде оқыту фактісін растайтын оқу орнының анықтамасы;</w:t>
      </w:r>
      <w:r>
        <w:br/>
      </w: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консультацияның қорытындысында көрсетілгендей, кемтар баланы үйде оқытудың қажеттілігі танылған сәттен бастап бір жылға тағайындалады және көрсетілген кезеңге тоқсан сайын төленеді;</w:t>
      </w:r>
      <w:r>
        <w:br/>
      </w:r>
      <w:r>
        <w:rPr>
          <w:rFonts w:ascii="Times New Roman"/>
          <w:b w:val="false"/>
          <w:i w:val="false"/>
          <w:color w:val="000000"/>
          <w:sz w:val="28"/>
        </w:rPr>
        <w:t xml:space="preserve">
      </w:t>
      </w:r>
      <w:r>
        <w:rPr>
          <w:rFonts w:ascii="Times New Roman"/>
          <w:b w:val="false"/>
          <w:i w:val="false"/>
          <w:color w:val="000000"/>
          <w:sz w:val="28"/>
        </w:rPr>
        <w:t>5) алғашқы тағайындалған жағдайда оқытуға жұмсаған шығындарын өндіріп алу өтiнiш берген күннен бастап төленеді.</w:t>
      </w:r>
      <w:r>
        <w:br/>
      </w:r>
      <w:r>
        <w:rPr>
          <w:rFonts w:ascii="Times New Roman"/>
          <w:b w:val="false"/>
          <w:i w:val="false"/>
          <w:color w:val="000000"/>
          <w:sz w:val="28"/>
        </w:rPr>
        <w:t xml:space="preserve">
      </w:t>
      </w:r>
      <w:r>
        <w:rPr>
          <w:rFonts w:ascii="Times New Roman"/>
          <w:b w:val="false"/>
          <w:i w:val="false"/>
          <w:color w:val="000000"/>
          <w:sz w:val="28"/>
        </w:rPr>
        <w:t xml:space="preserve">3. Қарасай аудандық мәслихатының 2014 жылғы 24 қарашадағы "Қарасай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(нормативтік құқықтық актілерді мемлекеттік тіркеу Тізілімінде 2014 жылдың 18 желтоқсанында </w:t>
      </w:r>
      <w:r>
        <w:rPr>
          <w:rFonts w:ascii="Times New Roman"/>
          <w:b w:val="false"/>
          <w:i w:val="false"/>
          <w:color w:val="000000"/>
          <w:sz w:val="28"/>
        </w:rPr>
        <w:t>№ 2962</w:t>
      </w:r>
      <w:r>
        <w:rPr>
          <w:rFonts w:ascii="Times New Roman"/>
          <w:b w:val="false"/>
          <w:i w:val="false"/>
          <w:color w:val="000000"/>
          <w:sz w:val="28"/>
        </w:rPr>
        <w:t xml:space="preserve"> тіркелген, "Заман жаршысы" газетінде 2015 жылдың 01 қаңтарында № 1 "8919" жарияланған) № 36-6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Аудандық мәслихат аппаратының бас маманы Рымбаева Баян Садырбайқызына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5. Осы шешімнің орындалуын бақылау Қарасай аудандық мәслихатының "Халықты әлеуметтік қорғау, білім, денсаулық сақтау, мәдениет, тіл және спорт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6.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5-ші сессиясының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