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bc9d6" w14:textId="e9bc9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Ескелді аудандық мәслихаты аппаратының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Ескелді аудандық мәслихатының 2016 жылғы 13 сәуірдегі № 2-10 шешімі. Алматы облысы Әділет департаментінде 2016 жылы 13 мамырда № 3831 болып тіркелді. Күші жойылды - Алматы облысы Ескелді аудандық мәслихатының 2017 жылғы 3 наурыздағы № 12-71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Ескелді аудандық мәслихатының 03.03.2017 </w:t>
      </w:r>
      <w:r>
        <w:rPr>
          <w:rFonts w:ascii="Times New Roman"/>
          <w:b w:val="false"/>
          <w:i w:val="false"/>
          <w:color w:val="ff0000"/>
          <w:sz w:val="28"/>
        </w:rPr>
        <w:t>№ 12-71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Ескелді ауданы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Ескелді аудандық мәслихаты аппаратының "Б" корпусы мемлекеттік әкімшілік қызметшілерінің қызметін бағалаудың әдістемесі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Аудандық мәслихат аппаратының басшысы Сопаков Мәулен Бірлікұлына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қалалық мәслихаттың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3. Осы шешімнің орындалуын бақылау аудандық мәслихат аппаратының басшысы Сопаков Мәулен Бірлікұлына жүктелсін.</w:t>
      </w:r>
      <w:r>
        <w:br/>
      </w:r>
      <w:r>
        <w:rPr>
          <w:rFonts w:ascii="Times New Roman"/>
          <w:b w:val="false"/>
          <w:i w:val="false"/>
          <w:color w:val="000000"/>
          <w:sz w:val="28"/>
        </w:rPr>
        <w:t>
      </w:t>
      </w:r>
      <w:r>
        <w:rPr>
          <w:rFonts w:ascii="Times New Roman"/>
          <w:b w:val="false"/>
          <w:i w:val="false"/>
          <w:color w:val="000000"/>
          <w:sz w:val="28"/>
        </w:rPr>
        <w:t xml:space="preserve">4.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Ескелді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Сарыев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Ескелді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Алпысбаев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Ескелді аудандық мәслихатының 2016 жылғы 13 сәуірдегі № 2-10 шешімімен бекітілген қосымша</w:t>
            </w:r>
          </w:p>
        </w:tc>
      </w:tr>
    </w:tbl>
    <w:bookmarkStart w:name="z19" w:id="0"/>
    <w:p>
      <w:pPr>
        <w:spacing w:after="0"/>
        <w:ind w:left="0"/>
        <w:jc w:val="left"/>
      </w:pPr>
      <w:r>
        <w:rPr>
          <w:rFonts w:ascii="Times New Roman"/>
          <w:b/>
          <w:i w:val="false"/>
          <w:color w:val="000000"/>
        </w:rPr>
        <w:t xml:space="preserve"> Ескелді аудандық мәслихаты аппаратының "Б" корпусы мемлекеттік әкімшілік қызметшілерінің қызметін бағалаудың әдістемесі</w:t>
      </w:r>
    </w:p>
    <w:bookmarkEnd w:id="0"/>
    <w:bookmarkStart w:name="z20"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Ескелді аудандық мәслихаты аппаратының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министрінің 2015 жылғы 29 желтоқсандағы </w:t>
      </w:r>
      <w:r>
        <w:rPr>
          <w:rFonts w:ascii="Times New Roman"/>
          <w:b w:val="false"/>
          <w:i w:val="false"/>
          <w:color w:val="000000"/>
          <w:sz w:val="28"/>
        </w:rPr>
        <w:t>№ 13</w:t>
      </w:r>
      <w:r>
        <w:rPr>
          <w:rFonts w:ascii="Times New Roman"/>
          <w:b w:val="false"/>
          <w:i w:val="false"/>
          <w:color w:val="000000"/>
          <w:sz w:val="28"/>
        </w:rPr>
        <w:t xml:space="preserve"> бұйрығына сәйкес әзірленді және Ескелді аудандық мәслихаты аппаратының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 xml:space="preserve">1) "Б" корпусы қызметшісінің есептік тоқсандардағы орта бағасынан; </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құрады, кадр мәселесімен айналысатын аппараттың маманы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7. Бағалау жөніндегі комиссияның мәжілісі оның құрамының үштен екісінен астамы қатысқан жағдайда өкілетті болып есептеледі. </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болып кадр мәселесімен айналысатын аппараттың маманы табылады. Бағалау жөніндегі комиссияның хатшысы дауыс беруге қатыспайды.</w:t>
      </w:r>
      <w:r>
        <w:br/>
      </w:r>
      <w:r>
        <w:rPr>
          <w:rFonts w:ascii="Times New Roman"/>
          <w:b w:val="false"/>
          <w:i w:val="false"/>
          <w:color w:val="000000"/>
          <w:sz w:val="28"/>
        </w:rPr>
        <w:t>
</w:t>
      </w:r>
    </w:p>
    <w:bookmarkStart w:name="z40" w:id="2"/>
    <w:p>
      <w:pPr>
        <w:spacing w:after="0"/>
        <w:ind w:left="0"/>
        <w:jc w:val="left"/>
      </w:pPr>
      <w:r>
        <w:rPr>
          <w:rFonts w:ascii="Times New Roman"/>
          <w:b/>
          <w:i w:val="false"/>
          <w:color w:val="000000"/>
        </w:rPr>
        <w:t xml:space="preserve"> 2. Жұмыстың жеке жоспарын құрастыру </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Әдістеменің 1-қосымшасына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11. "Б" корпусының қызметшісін лауазымға осы Әдістеменің 10-тармағында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деректерді (Т. А. 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 xml:space="preserve">2) мемлекеттік органның стратегиялық мақсатына (мақсаттарына), ол олар болмаған жағдайда оның функционалдық міндеттеріне сәйкес "Б" корпусы қызметшісінің жұмыс іс-шараларының атауы кіреді. </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"Б" корпусы қызметшісі жұмысының функционалды бағытымен байланысты, нақты аяқтау нысанына ие болады.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органның салыстыруында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 xml:space="preserve">13. Жеке жоспар екі данада құрастырылады. Бір дана кадр мәселесімен айналысатын аппараттың маманына беріледі. Екінші дана "Б" корпусы қызметшісінің құрылымдық бөлімше басшысында болады. </w:t>
      </w:r>
      <w:r>
        <w:br/>
      </w:r>
      <w:r>
        <w:rPr>
          <w:rFonts w:ascii="Times New Roman"/>
          <w:b w:val="false"/>
          <w:i w:val="false"/>
          <w:color w:val="000000"/>
          <w:sz w:val="28"/>
        </w:rPr>
        <w:t>
</w:t>
      </w:r>
    </w:p>
    <w:bookmarkStart w:name="z50"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14. Кадр мәселесімен айналысатын аппараттың маманы Бағалау бойынша комиссия төрағасының келісімі бойынша бағалауды өткізу кестесін қалыптастырды. </w:t>
      </w:r>
      <w:r>
        <w:br/>
      </w:r>
      <w:r>
        <w:rPr>
          <w:rFonts w:ascii="Times New Roman"/>
          <w:b w:val="false"/>
          <w:i w:val="false"/>
          <w:color w:val="000000"/>
          <w:sz w:val="28"/>
        </w:rPr>
        <w:t>
      </w:t>
      </w:r>
      <w:r>
        <w:rPr>
          <w:rFonts w:ascii="Times New Roman"/>
          <w:b w:val="false"/>
          <w:i w:val="false"/>
          <w:color w:val="000000"/>
          <w:sz w:val="28"/>
        </w:rPr>
        <w:t>Кадр мәселесімен айналысатын аппараттың маманы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53" w:id="4"/>
    <w:p>
      <w:pPr>
        <w:spacing w:after="0"/>
        <w:ind w:left="0"/>
        <w:jc w:val="left"/>
      </w:pPr>
      <w:r>
        <w:rPr>
          <w:rFonts w:ascii="Times New Roman"/>
          <w:b/>
          <w:i w:val="false"/>
          <w:color w:val="000000"/>
        </w:rPr>
        <w:t xml:space="preserve"> 4. Лауазымдық міндеттерді орындауды бағалау </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 xml:space="preserve">Әр көтермеленетін қызмет көрсеткіші мен түрі үшін "Б" корпусының қызметшісі тікелей басшыдан бекітілген шкалаға сәйкес "+1"-ден "+5" баллға дейін иеленеді. </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қызметшілердің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 кадр мәселесімен айналысатын аппараттың маманының, "Б" корпусы қызметшісінің тікелей басшысының, әдеп жөніндегі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23. Лауазымдық міндеттердің орындалуын бағалауды жүргізу үшін, "Б" корпусының қызметшісі тікелей басшыға осы Әдістеменің 2-қосымшасына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кадр мәселесімен айналысатын аппараттың маманы және әдеп жөніндегі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 үшін кедергі бола алмайды. Бұл жағдайда кадр мәселесімен айналысатын аппараттың маманы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73"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Жылдық бағалауды өткізу үшін "Б" корпусының қызметшісі тікелей басшыға келісу үшін осы Әдістеменің 3-қосымшасына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 xml:space="preserve">28. Тікелей басшымен келіскеннен кейін бағалау парағын "Б" корпусының қызметшісі растайды. </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кадр мәселесімен айналысатын аппараттың маманы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78" w:id="6"/>
    <w:p>
      <w:pPr>
        <w:spacing w:after="0"/>
        <w:ind w:left="0"/>
        <w:jc w:val="left"/>
      </w:pPr>
      <w:r>
        <w:rPr>
          <w:rFonts w:ascii="Times New Roman"/>
          <w:b/>
          <w:i w:val="false"/>
          <w:color w:val="000000"/>
        </w:rPr>
        <w:t xml:space="preserve"> 6. Айналмалы бағалау </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30. Осы Әдістеменің 29-тармағының 2),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кадр мәселесімен айналысатын аппараттың маманы бағалау жүргізілгенге дейін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31. Осы Әдістеменің 29-тармағында көрсетілген тұлғалар осы Әдістеменің 4-қосымшасына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кадр мәселесімен айналысатын аппараттың маманына жіберіледі.</w:t>
      </w:r>
      <w:r>
        <w:br/>
      </w:r>
      <w:r>
        <w:rPr>
          <w:rFonts w:ascii="Times New Roman"/>
          <w:b w:val="false"/>
          <w:i w:val="false"/>
          <w:color w:val="000000"/>
          <w:sz w:val="28"/>
        </w:rPr>
        <w:t>
      </w:t>
      </w:r>
      <w:r>
        <w:rPr>
          <w:rFonts w:ascii="Times New Roman"/>
          <w:b w:val="false"/>
          <w:i w:val="false"/>
          <w:color w:val="000000"/>
          <w:sz w:val="28"/>
        </w:rPr>
        <w:t>33. Кадр мәселесімен айналысатын аппараттың маманы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88"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701800"/>
                    </a:xfrm>
                    <a:prstGeom prst="rect">
                      <a:avLst/>
                    </a:prstGeom>
                  </pic:spPr>
                </pic:pic>
              </a:graphicData>
            </a:graphic>
          </wp:inline>
        </w:drawing>
      </w:r>
    </w:p>
    <w:p>
      <w:pPr>
        <w:spacing w:after="0"/>
        <w:ind w:left="0"/>
        <w:jc w:val="left"/>
      </w:pPr>
      <w:r>
        <w:rPr>
          <w:rFonts w:ascii="Times New Roman"/>
          <w:b w:val="false"/>
          <w:i w:val="false"/>
          <w:color w:val="000000"/>
          <w:sz w:val="28"/>
        </w:rPr>
        <w:t>36. Тоқсандық қорытынды баға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p>
    <w:p>
      <w:pPr>
        <w:spacing w:after="0"/>
        <w:ind w:left="0"/>
        <w:jc w:val="both"/>
      </w:pPr>
      <w:r>
        <w:drawing>
          <wp:inline distT="0" distB="0" distL="0" distR="0">
            <wp:extent cx="78105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118100"/>
                    </a:xfrm>
                    <a:prstGeom prst="rect">
                      <a:avLst/>
                    </a:prstGeom>
                  </pic:spPr>
                </pic:pic>
              </a:graphicData>
            </a:graphic>
          </wp:inline>
        </w:drawing>
      </w:r>
    </w:p>
    <w:p>
      <w:pPr>
        <w:spacing w:after="0"/>
        <w:ind w:left="0"/>
        <w:jc w:val="left"/>
      </w:pPr>
      <w:r>
        <w:rPr>
          <w:rFonts w:ascii="Times New Roman"/>
          <w:b w:val="false"/>
          <w:i w:val="false"/>
          <w:color w:val="000000"/>
          <w:sz w:val="28"/>
        </w:rPr>
        <w:t>38. Жылдың қорытынды бағасы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bookmarkStart w:name="z114"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Кадр мәселесімен айналысатын аппараттың маманы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Кадр мәселесімен айналысатын аппараттың маманы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4) осы Әдістеменің 5-қосымшасына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"Б" корпусы қызметшісін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3) бірдей баға болған жағдайда бағалау нәтижелерін мәжбүрлі түрде саралау кезінде. Бұл ретте Комиссия қызметшілерінің қол жеткізген нәтижелерінің мәні, маңыздылығы және өлшемдестігін есепке ала отырып, бағалау қорытындыларын түзетуге құқылы.</w:t>
      </w:r>
      <w:r>
        <w:br/>
      </w:r>
      <w:r>
        <w:rPr>
          <w:rFonts w:ascii="Times New Roman"/>
          <w:b w:val="false"/>
          <w:i w:val="false"/>
          <w:color w:val="000000"/>
          <w:sz w:val="28"/>
        </w:rPr>
        <w:t>
      </w:t>
      </w:r>
      <w:r>
        <w:rPr>
          <w:rFonts w:ascii="Times New Roman"/>
          <w:b w:val="false"/>
          <w:i w:val="false"/>
          <w:color w:val="000000"/>
          <w:sz w:val="28"/>
        </w:rPr>
        <w:t>41. Кадр мәселесімен айналысатын аппараттың маманы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кадр мәселесімен айналысатын аппараттың маманы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42. Осы Әдістеменің 39-тармағында көрсетілген құжаттар, сондай-ақ комиссия отырысының қол қойылған хаттамасы кадр мәселесімен айналысатын аппараттың маманында сақталады.</w:t>
      </w:r>
      <w:r>
        <w:br/>
      </w:r>
      <w:r>
        <w:rPr>
          <w:rFonts w:ascii="Times New Roman"/>
          <w:b w:val="false"/>
          <w:i w:val="false"/>
          <w:color w:val="000000"/>
          <w:sz w:val="28"/>
        </w:rPr>
        <w:t>
</w:t>
      </w:r>
    </w:p>
    <w:bookmarkStart w:name="z132"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 xml:space="preserve">46. "Б" корпусы қызметшісінің бағалау нәтижелеріне сотта шағымдануға құқығы бар. </w:t>
      </w:r>
      <w:r>
        <w:br/>
      </w:r>
      <w:r>
        <w:rPr>
          <w:rFonts w:ascii="Times New Roman"/>
          <w:b w:val="false"/>
          <w:i w:val="false"/>
          <w:color w:val="000000"/>
          <w:sz w:val="28"/>
        </w:rPr>
        <w:t>
</w:t>
      </w:r>
    </w:p>
    <w:bookmarkStart w:name="z137" w:id="10"/>
    <w:p>
      <w:pPr>
        <w:spacing w:after="0"/>
        <w:ind w:left="0"/>
        <w:jc w:val="left"/>
      </w:pPr>
      <w:r>
        <w:rPr>
          <w:rFonts w:ascii="Times New Roman"/>
          <w:b/>
          <w:i w:val="false"/>
          <w:color w:val="000000"/>
        </w:rPr>
        <w:t xml:space="preserve"> 10. Бағалау нәтижелері бойынша шешім қабылдау </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 xml:space="preserve">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 </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 xml:space="preserve">52. "Б" корпусының қызметшілерін бағалаудың нәтижелері олардың қызметтік тізімдеріне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Ескелді аудандық мәслихаты аппаратының "Б" корпусы мемлекеттік әкімшілік қызметшілерінің қызметін бағалаудың әдістемесіне 1-қосымша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r>
        <w:rPr>
          <w:rFonts w:ascii="Times New Roman"/>
          <w:b w:val="false"/>
          <w:i w:val="false"/>
          <w:color w:val="000000"/>
          <w:sz w:val="28"/>
        </w:rPr>
        <w:t xml:space="preserve"> "Б" корпусы мемлекеттік әкімшілік қызметшісінің</w:t>
      </w:r>
      <w:r>
        <w:br/>
      </w:r>
      <w:r>
        <w:rPr>
          <w:rFonts w:ascii="Times New Roman"/>
          <w:b w:val="false"/>
          <w:i w:val="false"/>
          <w:color w:val="000000"/>
          <w:sz w:val="28"/>
        </w:rPr>
        <w:t>
      </w:t>
      </w:r>
      <w:r>
        <w:rPr>
          <w:rFonts w:ascii="Times New Roman"/>
          <w:b w:val="false"/>
          <w:i w:val="false"/>
          <w:color w:val="000000"/>
          <w:sz w:val="28"/>
        </w:rPr>
        <w:t>жеке жұмыс жоспары</w:t>
      </w:r>
      <w:r>
        <w:br/>
      </w:r>
      <w:r>
        <w:rPr>
          <w:rFonts w:ascii="Times New Roman"/>
          <w:b w:val="false"/>
          <w:i w:val="false"/>
          <w:color w:val="000000"/>
          <w:sz w:val="28"/>
        </w:rPr>
        <w:t>
      </w:t>
      </w:r>
      <w:r>
        <w:rPr>
          <w:rFonts w:ascii="Times New Roman"/>
          <w:b w:val="false"/>
          <w:i w:val="false"/>
          <w:color w:val="000000"/>
          <w:sz w:val="28"/>
        </w:rPr>
        <w:t xml:space="preserve">жыл </w:t>
      </w:r>
      <w:r>
        <w:br/>
      </w:r>
      <w:r>
        <w:rPr>
          <w:rFonts w:ascii="Times New Roman"/>
          <w:b w:val="false"/>
          <w:i w:val="false"/>
          <w:color w:val="000000"/>
          <w:sz w:val="28"/>
        </w:rPr>
        <w:t>
      </w:t>
      </w:r>
      <w:r>
        <w:rPr>
          <w:rFonts w:ascii="Times New Roman"/>
          <w:b w:val="false"/>
          <w:i/>
          <w:color w:val="000000"/>
          <w:sz w:val="28"/>
        </w:rPr>
        <w:t>(жеке жоспар құрастырылатын кезең)</w:t>
      </w:r>
      <w:r>
        <w:br/>
      </w:r>
      <w:r>
        <w:rPr>
          <w:rFonts w:ascii="Times New Roman"/>
          <w:b w:val="false"/>
          <w:i w:val="false"/>
          <w:color w:val="000000"/>
          <w:sz w:val="28"/>
        </w:rPr>
        <w:t>
      </w:t>
      </w:r>
      <w:r>
        <w:rPr>
          <w:rFonts w:ascii="Times New Roman"/>
          <w:b w:val="false"/>
          <w:i w:val="false"/>
          <w:color w:val="000000"/>
          <w:sz w:val="28"/>
        </w:rPr>
        <w:t xml:space="preserve">Қызметшінің Т.А.Ә. </w:t>
      </w:r>
      <w:r>
        <w:rPr>
          <w:rFonts w:ascii="Times New Roman"/>
          <w:b w:val="false"/>
          <w:i/>
          <w:color w:val="000000"/>
          <w:sz w:val="28"/>
        </w:rPr>
        <w:t>(болған жағдайда)</w:t>
      </w:r>
      <w:r>
        <w:rPr>
          <w:rFonts w:ascii="Times New Roman"/>
          <w:b w:val="false"/>
          <w:i w:val="false"/>
          <w:color w:val="000000"/>
          <w:sz w:val="28"/>
        </w:rPr>
        <w:t>:______________________</w:t>
      </w:r>
      <w:r>
        <w:br/>
      </w:r>
      <w:r>
        <w:rPr>
          <w:rFonts w:ascii="Times New Roman"/>
          <w:b w:val="false"/>
          <w:i w:val="false"/>
          <w:color w:val="000000"/>
          <w:sz w:val="28"/>
        </w:rPr>
        <w:t>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құрылымдық бөлімшесінің атауы: 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2"/>
        <w:gridCol w:w="5497"/>
        <w:gridCol w:w="3591"/>
      </w:tblGrid>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р/с</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Ескертпе:</w:t>
      </w:r>
      <w:r>
        <w:br/>
      </w:r>
      <w:r>
        <w:rPr>
          <w:rFonts w:ascii="Times New Roman"/>
          <w:b w:val="false"/>
          <w:i w:val="false"/>
          <w:color w:val="000000"/>
          <w:sz w:val="28"/>
        </w:rPr>
        <w:t>
      </w:t>
      </w:r>
      <w:r>
        <w:rPr>
          <w:rFonts w:ascii="Times New Roman"/>
          <w:b w:val="false"/>
          <w:i w:val="false"/>
          <w:color w:val="000000"/>
          <w:sz w:val="28"/>
        </w:rPr>
        <w:t>-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w:t>
      </w:r>
      <w:r>
        <w:rPr>
          <w:rFonts w:ascii="Times New Roman"/>
          <w:b w:val="false"/>
          <w:i w:val="false"/>
          <w:color w:val="000000"/>
          <w:sz w:val="28"/>
        </w:rPr>
        <w:t xml:space="preserve">Іс-шаралардың саны мен күрделілігі мемлекеттік органға сәйкес келуі тиіс.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65"/>
        <w:gridCol w:w="6735"/>
      </w:tblGrid>
      <w:tr>
        <w:trPr>
          <w:trHeight w:val="30" w:hRule="atLeast"/>
        </w:trPr>
        <w:tc>
          <w:tcPr>
            <w:tcW w:w="55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 xml:space="preserve">Т.А.Ә. </w:t>
            </w:r>
            <w:r>
              <w:rPr>
                <w:rFonts w:ascii="Times New Roman"/>
                <w:b w:val="false"/>
                <w:i/>
                <w:color w:val="000000"/>
                <w:sz w:val="20"/>
              </w:rPr>
              <w:t>(болған жағдайда)</w:t>
            </w:r>
            <w:r>
              <w:rPr>
                <w:rFonts w:ascii="Times New Roman"/>
                <w:b w:val="false"/>
                <w:i w:val="false"/>
                <w:color w:val="000000"/>
                <w:sz w:val="20"/>
              </w:rPr>
              <w:t>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673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 </w:t>
            </w:r>
            <w:r>
              <w:br/>
            </w:r>
            <w:r>
              <w:rPr>
                <w:rFonts w:ascii="Times New Roman"/>
                <w:b w:val="false"/>
                <w:i w:val="false"/>
                <w:color w:val="000000"/>
                <w:sz w:val="20"/>
              </w:rPr>
              <w:t xml:space="preserve">
Т.А.Ә. </w:t>
            </w:r>
            <w:r>
              <w:rPr>
                <w:rFonts w:ascii="Times New Roman"/>
                <w:b w:val="false"/>
                <w:i/>
                <w:color w:val="000000"/>
                <w:sz w:val="20"/>
              </w:rPr>
              <w:t>(болған жағдайда)</w:t>
            </w:r>
            <w:r>
              <w:rPr>
                <w:rFonts w:ascii="Times New Roman"/>
                <w:b w:val="false"/>
                <w:i w:val="false"/>
                <w:color w:val="000000"/>
                <w:sz w:val="20"/>
              </w:rPr>
              <w:t>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Ескелді аудандық мәслихаты аппаратының "Б" корпусы мемлекеттік әкімшілік қызметшілерінің қызметін бағалаудың әдістемесіне 2-қосымша </w:t>
            </w:r>
            <w:r>
              <w:br/>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r>
        <w:rPr>
          <w:rFonts w:ascii="Times New Roman"/>
          <w:b w:val="false"/>
          <w:i w:val="false"/>
          <w:color w:val="000000"/>
          <w:sz w:val="28"/>
        </w:rPr>
        <w:t xml:space="preserve">Бағалау парағы </w:t>
      </w:r>
      <w:r>
        <w:br/>
      </w:r>
      <w:r>
        <w:rPr>
          <w:rFonts w:ascii="Times New Roman"/>
          <w:b w:val="false"/>
          <w:i w:val="false"/>
          <w:color w:val="000000"/>
          <w:sz w:val="28"/>
        </w:rPr>
        <w:t>
      </w:t>
      </w:r>
      <w:r>
        <w:rPr>
          <w:rFonts w:ascii="Times New Roman"/>
          <w:b w:val="false"/>
          <w:i w:val="false"/>
          <w:color w:val="000000"/>
          <w:sz w:val="28"/>
        </w:rPr>
        <w:t>_____________________тоқсан_____жыл</w:t>
      </w:r>
      <w:r>
        <w:br/>
      </w:r>
      <w:r>
        <w:rPr>
          <w:rFonts w:ascii="Times New Roman"/>
          <w:b w:val="false"/>
          <w:i w:val="false"/>
          <w:color w:val="000000"/>
          <w:sz w:val="28"/>
        </w:rPr>
        <w:t>
      </w:t>
      </w:r>
      <w:r>
        <w:rPr>
          <w:rFonts w:ascii="Times New Roman"/>
          <w:b w:val="false"/>
          <w:i/>
          <w:color w:val="000000"/>
          <w:sz w:val="28"/>
        </w:rPr>
        <w:t>(бағаланатын кезең)</w:t>
      </w:r>
      <w:r>
        <w:br/>
      </w:r>
      <w:r>
        <w:rPr>
          <w:rFonts w:ascii="Times New Roman"/>
          <w:b w:val="false"/>
          <w:i w:val="false"/>
          <w:color w:val="000000"/>
          <w:sz w:val="28"/>
        </w:rPr>
        <w:t>
      </w:t>
      </w:r>
      <w:r>
        <w:rPr>
          <w:rFonts w:ascii="Times New Roman"/>
          <w:b w:val="false"/>
          <w:i w:val="false"/>
          <w:color w:val="000000"/>
          <w:sz w:val="28"/>
        </w:rPr>
        <w:t>Бағаланатын қызметшінің Т.А.Ә.</w:t>
      </w:r>
      <w:r>
        <w:rPr>
          <w:rFonts w:ascii="Times New Roman"/>
          <w:b w:val="false"/>
          <w:i/>
          <w:color w:val="000000"/>
          <w:sz w:val="28"/>
        </w:rPr>
        <w:t xml:space="preserve"> (болған жағдайда)</w:t>
      </w:r>
      <w:r>
        <w:rPr>
          <w:rFonts w:ascii="Times New Roman"/>
          <w:b w:val="false"/>
          <w:i w:val="false"/>
          <w:color w:val="000000"/>
          <w:sz w:val="28"/>
        </w:rPr>
        <w:t>: _______________________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 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9"/>
        <w:gridCol w:w="2009"/>
        <w:gridCol w:w="1662"/>
        <w:gridCol w:w="1662"/>
        <w:gridCol w:w="2010"/>
        <w:gridCol w:w="1663"/>
        <w:gridCol w:w="1663"/>
        <w:gridCol w:w="622"/>
      </w:tblGrid>
      <w:tr>
        <w:trPr>
          <w:trHeight w:val="30" w:hRule="atLeast"/>
        </w:trPr>
        <w:tc>
          <w:tcPr>
            <w:tcW w:w="1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басшының бағалауы </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w:t>
            </w:r>
            <w:r>
              <w:br/>
            </w:r>
            <w:r>
              <w:rPr>
                <w:rFonts w:ascii="Times New Roman"/>
                <w:b w:val="false"/>
                <w:i w:val="false"/>
                <w:color w:val="000000"/>
                <w:sz w:val="20"/>
              </w:rPr>
              <w:t>
тер мен қызмет түрлері туралы мәліметтер</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w:t>
            </w:r>
            <w:r>
              <w:br/>
            </w:r>
            <w:r>
              <w:rPr>
                <w:rFonts w:ascii="Times New Roman"/>
                <w:b w:val="false"/>
                <w:i w:val="false"/>
                <w:color w:val="000000"/>
                <w:sz w:val="20"/>
              </w:rPr>
              <w:t>
нетін көрсеткіш</w:t>
            </w:r>
            <w:r>
              <w:br/>
            </w:r>
            <w:r>
              <w:rPr>
                <w:rFonts w:ascii="Times New Roman"/>
                <w:b w:val="false"/>
                <w:i w:val="false"/>
                <w:color w:val="000000"/>
                <w:sz w:val="20"/>
              </w:rPr>
              <w:t>
тер мен қызмет түрлері туралы мәліметтер</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65"/>
        <w:gridCol w:w="6735"/>
      </w:tblGrid>
      <w:tr>
        <w:trPr>
          <w:trHeight w:val="30" w:hRule="atLeast"/>
        </w:trPr>
        <w:tc>
          <w:tcPr>
            <w:tcW w:w="55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 xml:space="preserve">Т.А.Ә. </w:t>
            </w:r>
            <w:r>
              <w:rPr>
                <w:rFonts w:ascii="Times New Roman"/>
                <w:b w:val="false"/>
                <w:i/>
                <w:color w:val="000000"/>
                <w:sz w:val="20"/>
              </w:rPr>
              <w:t>(болған жағдайда)</w:t>
            </w:r>
            <w:r>
              <w:rPr>
                <w:rFonts w:ascii="Times New Roman"/>
                <w:b w:val="false"/>
                <w:i w:val="false"/>
                <w:color w:val="000000"/>
                <w:sz w:val="20"/>
              </w:rPr>
              <w:t>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673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 </w:t>
            </w:r>
            <w:r>
              <w:br/>
            </w:r>
            <w:r>
              <w:rPr>
                <w:rFonts w:ascii="Times New Roman"/>
                <w:b w:val="false"/>
                <w:i w:val="false"/>
                <w:color w:val="000000"/>
                <w:sz w:val="20"/>
              </w:rPr>
              <w:t>
Т.А.Ә.</w:t>
            </w:r>
            <w:r>
              <w:rPr>
                <w:rFonts w:ascii="Times New Roman"/>
                <w:b w:val="false"/>
                <w:i/>
                <w:color w:val="000000"/>
                <w:sz w:val="20"/>
              </w:rPr>
              <w:t xml:space="preserve"> (болған жағдайда)</w:t>
            </w:r>
            <w:r>
              <w:rPr>
                <w:rFonts w:ascii="Times New Roman"/>
                <w:b w:val="false"/>
                <w:i w:val="false"/>
                <w:color w:val="000000"/>
                <w:sz w:val="20"/>
              </w:rPr>
              <w:t>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Ескелді аудандық мәслихаты аппаратының "Б" корпусы мемлекеттік әкімшілік қызметшілерінің қызметін бағалаудың әдістемесіне 3-қосымша </w:t>
            </w:r>
            <w:r>
              <w:br/>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r>
        <w:rPr>
          <w:rFonts w:ascii="Times New Roman"/>
          <w:b w:val="false"/>
          <w:i w:val="false"/>
          <w:color w:val="000000"/>
          <w:sz w:val="28"/>
        </w:rPr>
        <w:t xml:space="preserve">Бағалау парағы </w:t>
      </w:r>
      <w:r>
        <w:br/>
      </w:r>
      <w:r>
        <w:rPr>
          <w:rFonts w:ascii="Times New Roman"/>
          <w:b w:val="false"/>
          <w:i w:val="false"/>
          <w:color w:val="000000"/>
          <w:sz w:val="28"/>
        </w:rPr>
        <w:t>
      </w:t>
      </w:r>
      <w:r>
        <w:rPr>
          <w:rFonts w:ascii="Times New Roman"/>
          <w:b w:val="false"/>
          <w:i w:val="false"/>
          <w:color w:val="000000"/>
          <w:sz w:val="28"/>
        </w:rPr>
        <w:t>__________________________________________________жыл</w:t>
      </w:r>
      <w:r>
        <w:br/>
      </w:r>
      <w:r>
        <w:rPr>
          <w:rFonts w:ascii="Times New Roman"/>
          <w:b w:val="false"/>
          <w:i w:val="false"/>
          <w:color w:val="000000"/>
          <w:sz w:val="28"/>
        </w:rPr>
        <w:t>
      </w:t>
      </w:r>
      <w:r>
        <w:rPr>
          <w:rFonts w:ascii="Times New Roman"/>
          <w:b w:val="false"/>
          <w:i/>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Бағаланатын қызметшінің Т.А.Ә.</w:t>
      </w:r>
      <w:r>
        <w:rPr>
          <w:rFonts w:ascii="Times New Roman"/>
          <w:b w:val="false"/>
          <w:i/>
          <w:color w:val="000000"/>
          <w:sz w:val="28"/>
        </w:rPr>
        <w:t xml:space="preserve"> (болған жағдайда)</w:t>
      </w:r>
      <w:r>
        <w:rPr>
          <w:rFonts w:ascii="Times New Roman"/>
          <w:b w:val="false"/>
          <w:i w:val="false"/>
          <w:color w:val="000000"/>
          <w:sz w:val="28"/>
        </w:rPr>
        <w:t>: _______________________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 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0"/>
        <w:gridCol w:w="2216"/>
        <w:gridCol w:w="4231"/>
        <w:gridCol w:w="2376"/>
        <w:gridCol w:w="1295"/>
        <w:gridCol w:w="832"/>
      </w:tblGrid>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Маңызы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Қызметшінің өзін-өзі бағалау нәтижелері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2-ден 5 ке дейін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65"/>
        <w:gridCol w:w="6735"/>
      </w:tblGrid>
      <w:tr>
        <w:trPr>
          <w:trHeight w:val="30" w:hRule="atLeast"/>
        </w:trPr>
        <w:tc>
          <w:tcPr>
            <w:tcW w:w="55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Т.А.Ә.</w:t>
            </w:r>
            <w:r>
              <w:rPr>
                <w:rFonts w:ascii="Times New Roman"/>
                <w:b w:val="false"/>
                <w:i/>
                <w:color w:val="000000"/>
                <w:sz w:val="20"/>
              </w:rPr>
              <w:t xml:space="preserve"> (болған жағдай</w:t>
            </w:r>
            <w:r>
              <w:rPr>
                <w:rFonts w:ascii="Times New Roman"/>
                <w:b w:val="false"/>
                <w:i w:val="false"/>
                <w:color w:val="000000"/>
                <w:sz w:val="20"/>
              </w:rPr>
              <w:t>__________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673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 </w:t>
            </w:r>
            <w:r>
              <w:br/>
            </w:r>
            <w:r>
              <w:rPr>
                <w:rFonts w:ascii="Times New Roman"/>
                <w:b w:val="false"/>
                <w:i w:val="false"/>
                <w:color w:val="000000"/>
                <w:sz w:val="20"/>
              </w:rPr>
              <w:t>
Т.А.Ә.</w:t>
            </w:r>
            <w:r>
              <w:rPr>
                <w:rFonts w:ascii="Times New Roman"/>
                <w:b w:val="false"/>
                <w:i/>
                <w:color w:val="000000"/>
                <w:sz w:val="20"/>
              </w:rPr>
              <w:t xml:space="preserve"> (болған жағдайда)</w:t>
            </w:r>
            <w:r>
              <w:rPr>
                <w:rFonts w:ascii="Times New Roman"/>
                <w:b w:val="false"/>
                <w:i w:val="false"/>
                <w:color w:val="000000"/>
                <w:sz w:val="20"/>
              </w:rPr>
              <w:t xml:space="preserve"> 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Ескелді аудандық мәслихаты аппаратының "Б" корпусы мемлекеттік әкімшілік қызметшілерінің қызметін бағалаудың әдістемесіне 4-қосымша </w:t>
            </w:r>
            <w:r>
              <w:br/>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r>
        <w:rPr>
          <w:rFonts w:ascii="Times New Roman"/>
          <w:b w:val="false"/>
          <w:i w:val="false"/>
          <w:color w:val="000000"/>
          <w:sz w:val="28"/>
        </w:rPr>
        <w:t xml:space="preserve">Айналмалы бағалау нәтижелері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__________________________________________________жыл </w:t>
      </w:r>
      <w:r>
        <w:br/>
      </w:r>
      <w:r>
        <w:rPr>
          <w:rFonts w:ascii="Times New Roman"/>
          <w:b w:val="false"/>
          <w:i w:val="false"/>
          <w:color w:val="000000"/>
          <w:sz w:val="28"/>
        </w:rPr>
        <w:t>
      </w:t>
      </w:r>
      <w:r>
        <w:rPr>
          <w:rFonts w:ascii="Times New Roman"/>
          <w:b w:val="false"/>
          <w:i/>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 xml:space="preserve">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:_______________________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 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4"/>
        <w:gridCol w:w="2314"/>
        <w:gridCol w:w="5567"/>
        <w:gridCol w:w="2105"/>
      </w:tblGrid>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Құзіреттін аталуы</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Маңызы </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w:t>
            </w:r>
            <w:r>
              <w:br/>
            </w:r>
            <w:r>
              <w:rPr>
                <w:rFonts w:ascii="Times New Roman"/>
                <w:b w:val="false"/>
                <w:i w:val="false"/>
                <w:color w:val="000000"/>
                <w:sz w:val="20"/>
              </w:rPr>
              <w:t>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Тікелей басшы</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Бағынышты адам</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Жұмысқа негіздей білу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Әріптесі</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Ескелді аудандық мәслихаты аппаратының "Б" корпусы мемлекеттік әкімшілік қызметшілерінің қызметін бағалаудың әдістемесіне 5-қосымша </w:t>
            </w:r>
            <w:r>
              <w:br/>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r>
        <w:rPr>
          <w:rFonts w:ascii="Times New Roman"/>
          <w:b w:val="false"/>
          <w:i w:val="false"/>
          <w:color w:val="000000"/>
          <w:sz w:val="28"/>
        </w:rPr>
        <w:t xml:space="preserve">Бағалау жөніндегі комиссия отырысының хаттамасы </w:t>
      </w:r>
      <w:r>
        <w:br/>
      </w:r>
      <w:r>
        <w:rPr>
          <w:rFonts w:ascii="Times New Roman"/>
          <w:b w:val="false"/>
          <w:i w:val="false"/>
          <w:color w:val="000000"/>
          <w:sz w:val="28"/>
        </w:rPr>
        <w:t>______________________________________________________</w:t>
      </w:r>
      <w:r>
        <w:br/>
      </w:r>
      <w:r>
        <w:rPr>
          <w:rFonts w:ascii="Times New Roman"/>
          <w:b w:val="false"/>
          <w:i/>
          <w:color w:val="000000"/>
          <w:sz w:val="28"/>
        </w:rPr>
        <w:t>(мемлекеттік органның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w:t>
      </w:r>
      <w:r>
        <w:rPr>
          <w:rFonts w:ascii="Times New Roman"/>
          <w:b w:val="false"/>
          <w:i/>
          <w:color w:val="000000"/>
          <w:sz w:val="28"/>
        </w:rPr>
        <w:t>(бағалау түрі: тоқсандық /жылдық және бағаланатын кезең (тоқсан және (немесе) жыл)</w:t>
      </w:r>
      <w:r>
        <w:br/>
      </w:r>
      <w:r>
        <w:rPr>
          <w:rFonts w:ascii="Times New Roman"/>
          <w:b w:val="false"/>
          <w:i w:val="false"/>
          <w:color w:val="000000"/>
          <w:sz w:val="28"/>
        </w:rPr>
        <w:t>
      </w:t>
      </w:r>
      <w:r>
        <w:rPr>
          <w:rFonts w:ascii="Times New Roman"/>
          <w:b w:val="false"/>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3"/>
        <w:gridCol w:w="3958"/>
        <w:gridCol w:w="3374"/>
        <w:gridCol w:w="1595"/>
      </w:tblGrid>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Қызметшілердің </w:t>
            </w:r>
            <w:r>
              <w:br/>
            </w:r>
            <w:r>
              <w:rPr>
                <w:rFonts w:ascii="Times New Roman"/>
                <w:b w:val="false"/>
                <w:i w:val="false"/>
                <w:color w:val="000000"/>
                <w:sz w:val="20"/>
              </w:rPr>
              <w:t xml:space="preserve">
Т.А.Ә. </w:t>
            </w:r>
            <w:r>
              <w:br/>
            </w:r>
            <w:r>
              <w:rPr>
                <w:rFonts w:ascii="Times New Roman"/>
                <w:b w:val="false"/>
                <w:i w:val="false"/>
                <w:color w:val="000000"/>
                <w:sz w:val="20"/>
              </w:rPr>
              <w:t>
</w:t>
            </w:r>
            <w:r>
              <w:rPr>
                <w:rFonts w:ascii="Times New Roman"/>
                <w:b w:val="false"/>
                <w:i/>
                <w:color w:val="000000"/>
                <w:sz w:val="20"/>
              </w:rPr>
              <w:t>(болған жағдайда)</w:t>
            </w: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Тексерген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Комиссия хатшысы: _______________________ Күні: _____________</w:t>
      </w:r>
      <w:r>
        <w:br/>
      </w:r>
      <w:r>
        <w:rPr>
          <w:rFonts w:ascii="Times New Roman"/>
          <w:b w:val="false"/>
          <w:i w:val="false"/>
          <w:color w:val="000000"/>
          <w:sz w:val="28"/>
        </w:rPr>
        <w:t>
      </w:t>
      </w:r>
      <w:r>
        <w:rPr>
          <w:rFonts w:ascii="Times New Roman"/>
          <w:b w:val="false"/>
          <w:i/>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төрағасы: _____________________ Күні: ____________</w:t>
      </w:r>
      <w:r>
        <w:br/>
      </w:r>
      <w:r>
        <w:rPr>
          <w:rFonts w:ascii="Times New Roman"/>
          <w:b w:val="false"/>
          <w:i w:val="false"/>
          <w:color w:val="000000"/>
          <w:sz w:val="28"/>
        </w:rPr>
        <w:t>
      </w:t>
      </w:r>
      <w:r>
        <w:rPr>
          <w:rFonts w:ascii="Times New Roman"/>
          <w:b w:val="false"/>
          <w:i/>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 xml:space="preserve"> Комиссия мүшесі: _________________________ Күні: _____________</w:t>
      </w:r>
      <w:r>
        <w:br/>
      </w:r>
      <w:r>
        <w:rPr>
          <w:rFonts w:ascii="Times New Roman"/>
          <w:b w:val="false"/>
          <w:i w:val="false"/>
          <w:color w:val="000000"/>
          <w:sz w:val="28"/>
        </w:rPr>
        <w:t>
      </w:t>
      </w:r>
      <w:r>
        <w:rPr>
          <w:rFonts w:ascii="Times New Roman"/>
          <w:b w:val="false"/>
          <w:i/>
          <w:color w:val="000000"/>
          <w:sz w:val="28"/>
        </w:rPr>
        <w:t>(Т.А.Ә.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