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52a2" w14:textId="91c5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би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2016 жылғы 19 ақпандағы № 88 қаулысы. Алматы облысы Әділет департаментінде 2016 жылы 30 наурызда № 3759 болып тіркелді. Күші жойылды - Алматы облысы Еңбекшіқазақ ауданы әкімдігінің 2024 жылғы 10 қазандағы № 996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00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Еңбекшіқазақ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"Бәйдібек би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Бәйдібек би ауылдық округінің әкімі Әмірденов Ержан Әмірденұлына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Керімбеков Бекен Орынбекұлына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 2016 жылғы 19 ақпандағы "Бәйдібек би ауылдық округі әкімінің аппараты" мемлекеттік мекемесінің Ережесін бекіту туралы" № 88 қаулысымен бекітілген қосымша</w:t>
            </w:r>
          </w:p>
        </w:tc>
      </w:tr>
    </w:tbl>
    <w:bookmarkStart w:name="z11" w:id="1"/>
    <w:p>
      <w:pPr>
        <w:spacing w:after="0"/>
        <w:ind w:left="0"/>
        <w:jc w:val="left"/>
      </w:pPr>
      <w:r>
        <w:rPr>
          <w:rFonts w:ascii="Times New Roman"/>
          <w:b/>
          <w:i w:val="false"/>
          <w:color w:val="000000"/>
        </w:rPr>
        <w:t xml:space="preserve"> "Бәйдібек би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"Бәйдібек би ауылдық округі әкімінің аппараты" мемлекеттік мекемесі Еңбекшіқазақ ауданының Бәйдібек би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"Бәйдібек би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"Бәйдібек би ауылдық округі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"Бәйдібек би ауылдық округі әкімінің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"Бәйдібек би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"Бәйдібек би ауылдық округі әкімінің аппараты" мемлекеттік мекемесі өз құзыретінің мәселелері бойынша заңнамада белгіленген тәртіппен Еңбекшіқазақ ауданының Бәйдібек би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"Бәйдібек би ауылдық округі әкімінің аппараты" мемлекеттік мекемесінің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040444, Қазақстан Республикасы, Алматы облысы, Еңбекшіқазақ ауданы, Бәйдібек би ауылы, Шевченко көшесі, № 18 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"Бәйдібек би ауылдық округі әкімінің аппараты"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Осы Ереже "Бәйдібек би ауылдық округі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"Бәйдібек би ауылдық округі әкімінің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"Бәйдібек би ауылдық округі әкімінің аппараты" мемлекеттік мекемесіне кәсіпкерлік субъектілерімен "Бәйдібек би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"Бәйдібек би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p>
      <w:pPr>
        <w:spacing w:after="0"/>
        <w:ind w:left="0"/>
        <w:jc w:val="both"/>
      </w:pPr>
      <w:bookmarkStart w:name="z27" w:id="5"/>
      <w:r>
        <w:rPr>
          <w:rFonts w:ascii="Times New Roman"/>
          <w:b w:val="false"/>
          <w:i w:val="false"/>
          <w:color w:val="000000"/>
          <w:sz w:val="28"/>
        </w:rPr>
        <w:t>
      13. "Бәйдібек би ауылдық округі әкімінің аппараты" мемлекеттік мекемесінің миссиясы: Еңбекшіқазақ ауданының Бәйдібек би ауылдық округі аумағында мемлекеттік саясатты жүзеге асыру.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Міндеттері: Еңбекшіқазақ ауданының Бәйдібек би ауылдық округі әкімінің қызметiн ақпараттық-талдау, ұйымдық-құқықтық және материалдық-техникалық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өз құзыретi шегiнде жер қатынастарын реттеудi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кәсiпкерлiк қызметтi дамытуға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жөнiндегi жұмысты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жергiлiктi әлеуметтiк инфрақұрылымның дамуына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жергiлiктi өзiн-өзi басқару органдарымен өзара iс-қимыл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жедел басқару құқығындағы мүліктерді пайдалануды жүзеге асыру;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жеке және заңды тұлғалардың өтініштерін уақытылы және сапалы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Start w:name="z47" w:id="6"/>
    <w:p>
      <w:pPr>
        <w:spacing w:after="0"/>
        <w:ind w:left="0"/>
        <w:jc w:val="left"/>
      </w:pPr>
      <w:r>
        <w:rPr>
          <w:rFonts w:ascii="Times New Roman"/>
          <w:b/>
          <w:i w:val="false"/>
          <w:color w:val="000000"/>
        </w:rPr>
        <w:t xml:space="preserve"> 3. Мемлекеттік органның қызметін ұйымдастыру</w:t>
      </w:r>
    </w:p>
    <w:bookmarkEnd w:id="6"/>
    <w:p>
      <w:pPr>
        <w:spacing w:after="0"/>
        <w:ind w:left="0"/>
        <w:jc w:val="both"/>
      </w:pPr>
      <w:bookmarkStart w:name="z48" w:id="7"/>
      <w:r>
        <w:rPr>
          <w:rFonts w:ascii="Times New Roman"/>
          <w:b w:val="false"/>
          <w:i w:val="false"/>
          <w:color w:val="000000"/>
          <w:sz w:val="28"/>
        </w:rPr>
        <w:t>
      17. "Бәйдібек би ауылдық округі әкімінің аппараты" мемлекеттік мекемесіне басшылықты "Бәйдібек би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Еңбекшіқазақ ауданының Бәйдібек би ауылдық округінің әкімін Еңбекшіқазақ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Еңбекшіқазақ ауданының Бәйдібек би ауылдық округі әкімінің Қазақстан Республикасының заңнамасына сәйкес қызметке тағайындалатын және қызметтен босатылатын орынбасары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Еңбекшіқазақ ауданының Бәйдібек би ауылдық округі әкімінің өкілеттігі: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"Бәйдібек би ауылдық округі әкімінің аппараты" мемлекеттік мекемесі қызметкерлерінің міндеттері мен өкілеттіктерін өз құзыреті шегінде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"Бәйдібек би ауылдық округі әкімінің аппараты" мемлекеттік мекемесі қызметкерлерін қолданыстағы заңнамаға сәйкес қызметке тағайындайды және босатады: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"Бәйдібек би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құзіреті шегінде шешімдер мен өкімдер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өзге де ұйымдарда өз құзыреті шегінде "Бәйдібек би ауылдық округі әкімінің аппараты" мемлекеттік мекемесінің мүддесін білдіреді;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"Бәйдібек би ауылдық округі әкімінің аппараты" мемлекеттік мекемесінде сыбайлас жемқорлыққа қарсы әрекет етеді, сол үшін жеке жауапкершілік алуды белгілейді;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Еңбекшіқазақ ауданының Бәйдібек би ауылдық округінің әкімі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Бірінші басшы өз орынбасарларының өкілеттіктерін қолданыстағы заңнамаға сәйкес белгілейді.</w:t>
      </w:r>
    </w:p>
    <w:bookmarkStart w:name="z61"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bookmarkStart w:name="z62" w:id="9"/>
      <w:r>
        <w:rPr>
          <w:rFonts w:ascii="Times New Roman"/>
          <w:b w:val="false"/>
          <w:i w:val="false"/>
          <w:color w:val="000000"/>
          <w:sz w:val="28"/>
        </w:rPr>
        <w:t>
      22. "Бәйдібек би ауылдық округі әкімінің аппараты" мемлекеттік мекемесінің заңнамада көзделген жағдайларда жедел басқару құқығында оқшауланған мүлкі болу мүмкін.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"Бәйдібек би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"Бәйдібек би ауылдық округі әкімінің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Егер заңнамада өзгеше көзделмесе, "Бәйдібек би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6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25. "Бәйдібек би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