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cd7f" w14:textId="f93c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2016 жылғы 28 наурыздағы № 2-7 шешімі. Алматы облысының Әділет департаментінде 2016 жылы 05 мамырда № 3807 болып тіркелді. Күші жойылды - Алматы облысы Текелі қалалық мәслихатының 2020 жылғы 1 қазандағы № 51-305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Текелі қалалық мәслихатының 01.10.2020 </w:t>
      </w:r>
      <w:r>
        <w:rPr>
          <w:rFonts w:ascii="Times New Roman"/>
          <w:b w:val="false"/>
          <w:i w:val="false"/>
          <w:color w:val="000000"/>
          <w:sz w:val="28"/>
        </w:rPr>
        <w:t>№ 51-305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Текелі қаласында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"Текелі қаласының ішкі саясат бөлімі" мемлекеттік мекемесінің басшысына (келісім бойынша Шоханова Нуржамал Абдрахманкызы)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3. Осы шешімнің орындалуын бақылау қалалық мәслихаттың "Әлеуметтік мәселелер бойынша"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Қожабек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2016 жылғы 28 наурыздағы № 2-7 шешіміне қосымша</w:t>
            </w:r>
          </w:p>
        </w:tc>
      </w:tr>
    </w:tbl>
    <w:bookmarkStart w:name="z14" w:id="1"/>
    <w:p>
      <w:pPr>
        <w:spacing w:after="0"/>
        <w:ind w:left="0"/>
        <w:jc w:val="left"/>
      </w:pPr>
      <w:r>
        <w:rPr>
          <w:rFonts w:ascii="Times New Roman"/>
          <w:b/>
          <w:i w:val="false"/>
          <w:color w:val="000000"/>
        </w:rPr>
        <w:t xml:space="preserve"> Текелі қаласында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Текелі қаласында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Текелі қаласының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Текелі қаласының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Текелі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Текелі қаласының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Текелі қаласының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Текелі қаласының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Текелі қаласының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Текелі қаласының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Текелі қаласының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Текелі қаласында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Текелі қаласы, Тауелсіздік көшесі, № 11, қалалық мәдениет үйінің алдындағы алаң;</w:t>
      </w:r>
      <w:r>
        <w:br/>
      </w:r>
      <w:r>
        <w:rPr>
          <w:rFonts w:ascii="Times New Roman"/>
          <w:b w:val="false"/>
          <w:i w:val="false"/>
          <w:color w:val="000000"/>
          <w:sz w:val="28"/>
        </w:rPr>
        <w:t xml:space="preserve">
      </w:t>
      </w:r>
      <w:r>
        <w:rPr>
          <w:rFonts w:ascii="Times New Roman"/>
          <w:b w:val="false"/>
          <w:i w:val="false"/>
          <w:color w:val="000000"/>
          <w:sz w:val="28"/>
        </w:rPr>
        <w:t>2) Текелі қаласы, Сәтпаев көшесі, № 38, "Металлург" клубының парк аймағы.</w:t>
      </w:r>
      <w:r>
        <w:br/>
      </w:r>
      <w:r>
        <w:rPr>
          <w:rFonts w:ascii="Times New Roman"/>
          <w:b w:val="false"/>
          <w:i w:val="false"/>
          <w:color w:val="000000"/>
          <w:sz w:val="28"/>
        </w:rPr>
        <w:t xml:space="preserve">
      </w:t>
      </w:r>
      <w:r>
        <w:rPr>
          <w:rFonts w:ascii="Times New Roman"/>
          <w:b w:val="false"/>
          <w:i w:val="false"/>
          <w:color w:val="000000"/>
          <w:sz w:val="28"/>
        </w:rPr>
        <w:t xml:space="preserve">15. Текелі қаласында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1) Текелі қаласы, Қазақстан көшесінің бойымен;</w:t>
      </w:r>
      <w:r>
        <w:br/>
      </w:r>
      <w:r>
        <w:rPr>
          <w:rFonts w:ascii="Times New Roman"/>
          <w:b w:val="false"/>
          <w:i w:val="false"/>
          <w:color w:val="000000"/>
          <w:sz w:val="28"/>
        </w:rPr>
        <w:t xml:space="preserve">
      </w:t>
      </w:r>
      <w:r>
        <w:rPr>
          <w:rFonts w:ascii="Times New Roman"/>
          <w:b w:val="false"/>
          <w:i w:val="false"/>
          <w:color w:val="000000"/>
          <w:sz w:val="28"/>
        </w:rPr>
        <w:t>2) Текелі қаласы, Сәтпаев көшесінің бойымен.</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Текелі қаласының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Текелі қаласының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5"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6"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