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e369" w14:textId="482e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қаласының ауыл шаруашылық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қаласы әкімдігінің 2016 жылғы 05 қаңтардағы № 1-4 қаулысы. Алматы облысының Әділет департаментінде 2016 жылы 26 қаңтарда № 3684 болып тіркелді. Күші жойылды - Алматы облысы Талдықорған қаласы әкімдігінің 2016 жылғы 27 маусымдағы № 29-420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қаласы әкімдігінің 27.06.2016 </w:t>
      </w:r>
      <w:r>
        <w:rPr>
          <w:rFonts w:ascii="Times New Roman"/>
          <w:b w:val="false"/>
          <w:i w:val="false"/>
          <w:color w:val="ff0000"/>
          <w:sz w:val="28"/>
        </w:rPr>
        <w:t>№ 29-420</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"Талдықорған қаласының ауыл шаруашылық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"Талдықорған қаласының ауыл шаруашылық бөлімі" мемлекеттік мекемесі (Жамаубаев Нұрлан Қайдарұлы) заңнамамен белгіленген тәртіпте Ережені әділет органдарында тіркеуді жүзеге асырсын. </w:t>
      </w:r>
      <w:r>
        <w:br/>
      </w:r>
      <w:r>
        <w:rPr>
          <w:rFonts w:ascii="Times New Roman"/>
          <w:b w:val="false"/>
          <w:i w:val="false"/>
          <w:color w:val="000000"/>
          <w:sz w:val="28"/>
        </w:rPr>
        <w:t>
      </w:t>
      </w:r>
      <w:r>
        <w:rPr>
          <w:rFonts w:ascii="Times New Roman"/>
          <w:b w:val="false"/>
          <w:i w:val="false"/>
          <w:color w:val="000000"/>
          <w:sz w:val="28"/>
        </w:rPr>
        <w:t xml:space="preserve">3. "Талдықорған қаласының ауыл шаруашылық бөлімі" мемлекеттік мекемесінің басшысы Жамаубаев Нұрлан Қайдарұлы осы қаулының ресми жариялануын әділет органдарында мемлекеттік тіркелгеннен кейін Қазақстан Республикасының Үкіметі айқындайтын интернет-ресурста және қала әкімдігінің интернет-ресурсында, сондай-ақ, қала әкімдігінің нормативтік құқықтық қаулыларын және қала әкімінің нормативтік құқықтық шешімдерін ресми жариялау құқығын алған мерзімді баспа басылымы "Талдықорған" газетінде жүзеге асырсын.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әкімінің орынбасары Әділ Алмас Қабдулұлына жүктелсін.</w:t>
      </w:r>
      <w:r>
        <w:br/>
      </w:r>
      <w:r>
        <w:rPr>
          <w:rFonts w:ascii="Times New Roman"/>
          <w:b w:val="false"/>
          <w:i w:val="false"/>
          <w:color w:val="000000"/>
          <w:sz w:val="28"/>
        </w:rPr>
        <w:t>
      </w:t>
      </w:r>
      <w:r>
        <w:rPr>
          <w:rFonts w:ascii="Times New Roman"/>
          <w:b w:val="false"/>
          <w:i w:val="false"/>
          <w:color w:val="000000"/>
          <w:sz w:val="28"/>
        </w:rPr>
        <w:t xml:space="preserve">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қаласы әкімдігінің 2016 жылғы 5 қаңтардағы № 1-4 қаулысымен бекітілген қосымша</w:t>
            </w:r>
          </w:p>
        </w:tc>
      </w:tr>
    </w:tbl>
    <w:bookmarkStart w:name="z12" w:id="0"/>
    <w:p>
      <w:pPr>
        <w:spacing w:after="0"/>
        <w:ind w:left="0"/>
        <w:jc w:val="left"/>
      </w:pPr>
      <w:r>
        <w:rPr>
          <w:rFonts w:ascii="Times New Roman"/>
          <w:b/>
          <w:i w:val="false"/>
          <w:color w:val="000000"/>
        </w:rPr>
        <w:t xml:space="preserve"> "Талдықорған қаласының ауыл шаруашылық бөлімі" мемлекеттік мекемесі туралы Ереже </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"Талдықорған қаласының ауыл шаруашылық бөлімі" мемлекеттік мекемесі (бұдан әрі -Бөлім) ауыл шаруашылық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Бөлімнің ведомстволары жоқ. </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актілермен ресімделетін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040000, Қазақстан Республикасы, Алматы облысы, Талдықорған қаласы, Абай көшесі, № 241.</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"Талдықорған қаласының ауыл шаруашылық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кәсiпкерлiк субъектiлерiмен Бөлімнің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Бөлімге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 </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функциялары, </w:t>
      </w:r>
      <w:r>
        <w:rPr>
          <w:rFonts w:ascii="Times New Roman"/>
          <w:b/>
          <w:i w:val="false"/>
          <w:color w:val="000000"/>
        </w:rPr>
        <w:t>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ауыл шаруашылық саласында мемлекеттiк саясатты жүзеге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 xml:space="preserve">1) Талдықорған қаласының азық-түлік қауіпсіздігін қамтамасыз етуді ұйымдастыру; </w:t>
      </w:r>
      <w:r>
        <w:br/>
      </w:r>
      <w:r>
        <w:rPr>
          <w:rFonts w:ascii="Times New Roman"/>
          <w:b w:val="false"/>
          <w:i w:val="false"/>
          <w:color w:val="000000"/>
          <w:sz w:val="28"/>
        </w:rPr>
        <w:t>
      </w:t>
      </w:r>
      <w:r>
        <w:rPr>
          <w:rFonts w:ascii="Times New Roman"/>
          <w:b w:val="false"/>
          <w:i w:val="false"/>
          <w:color w:val="000000"/>
          <w:sz w:val="28"/>
        </w:rPr>
        <w:t xml:space="preserve">2) агроөнеркәсiптiк кешенді тұрақты экономикалық және әлеуметтік дамытуды қамтамасыз ету; </w:t>
      </w:r>
      <w:r>
        <w:br/>
      </w:r>
      <w:r>
        <w:rPr>
          <w:rFonts w:ascii="Times New Roman"/>
          <w:b w:val="false"/>
          <w:i w:val="false"/>
          <w:color w:val="000000"/>
          <w:sz w:val="28"/>
        </w:rPr>
        <w:t>
      </w:t>
      </w:r>
      <w:r>
        <w:rPr>
          <w:rFonts w:ascii="Times New Roman"/>
          <w:b w:val="false"/>
          <w:i w:val="false"/>
          <w:color w:val="000000"/>
          <w:sz w:val="28"/>
        </w:rPr>
        <w:t xml:space="preserve">3) бәсекеге қабілетті ауыл шаруашылығы өнімін және оның қайта өңдеу өнімдерін өндірудің экономикалық жағдайларын жасау.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агроөнеркәсiптiк кешен субъектілерiн Қазақстан Республикасының заңнамасына және осы саладағы басқа да нормативтiк құқықтық актiлерге сәйкес мемлекеттiк қолдауды жүзеге асыру;</w:t>
      </w:r>
      <w:r>
        <w:br/>
      </w:r>
      <w:r>
        <w:rPr>
          <w:rFonts w:ascii="Times New Roman"/>
          <w:b w:val="false"/>
          <w:i w:val="false"/>
          <w:color w:val="000000"/>
          <w:sz w:val="28"/>
        </w:rPr>
        <w:t>
      </w:t>
      </w:r>
      <w:r>
        <w:rPr>
          <w:rFonts w:ascii="Times New Roman"/>
          <w:b w:val="false"/>
          <w:i w:val="false"/>
          <w:color w:val="000000"/>
          <w:sz w:val="28"/>
        </w:rPr>
        <w:t xml:space="preserve">2) ауылдық аумақтарды дамытудың мониторингін жүргізу; </w:t>
      </w:r>
      <w:r>
        <w:br/>
      </w:r>
      <w:r>
        <w:rPr>
          <w:rFonts w:ascii="Times New Roman"/>
          <w:b w:val="false"/>
          <w:i w:val="false"/>
          <w:color w:val="000000"/>
          <w:sz w:val="28"/>
        </w:rPr>
        <w:t>
      </w:t>
      </w:r>
      <w:r>
        <w:rPr>
          <w:rFonts w:ascii="Times New Roman"/>
          <w:b w:val="false"/>
          <w:i w:val="false"/>
          <w:color w:val="000000"/>
          <w:sz w:val="28"/>
        </w:rPr>
        <w:t xml:space="preserve">3) агроөнеркәсiптiк кешен мен ауылдық аумақтар саласында жедел ақпарат жинауды жүргізу және оны облыстың жергілікті атқарушы органына (әкімдігіне) беру; </w:t>
      </w:r>
      <w:r>
        <w:br/>
      </w:r>
      <w:r>
        <w:rPr>
          <w:rFonts w:ascii="Times New Roman"/>
          <w:b w:val="false"/>
          <w:i w:val="false"/>
          <w:color w:val="000000"/>
          <w:sz w:val="28"/>
        </w:rPr>
        <w:t>
      </w:t>
      </w:r>
      <w:r>
        <w:rPr>
          <w:rFonts w:ascii="Times New Roman"/>
          <w:b w:val="false"/>
          <w:i w:val="false"/>
          <w:color w:val="000000"/>
          <w:sz w:val="28"/>
        </w:rPr>
        <w:t>4) Талдықорған қаласында азық-түлік тауарлары қорларын есепке алуды жүргізу және облыстың жергілікті атқарушы органына (әкімдігіне) есептілік ұсыну;</w:t>
      </w:r>
      <w:r>
        <w:br/>
      </w:r>
      <w:r>
        <w:rPr>
          <w:rFonts w:ascii="Times New Roman"/>
          <w:b w:val="false"/>
          <w:i w:val="false"/>
          <w:color w:val="000000"/>
          <w:sz w:val="28"/>
        </w:rPr>
        <w:t>
      </w:t>
      </w:r>
      <w:r>
        <w:rPr>
          <w:rFonts w:ascii="Times New Roman"/>
          <w:b w:val="false"/>
          <w:i w:val="false"/>
          <w:color w:val="000000"/>
          <w:sz w:val="28"/>
        </w:rPr>
        <w:t>5) агроөнеркәсіптік кешенді және ауылдық аумақтарды дамытудың экономикалық және әлеуметтік бағдарламаларын әзірлеу;</w:t>
      </w:r>
      <w:r>
        <w:br/>
      </w:r>
      <w:r>
        <w:rPr>
          <w:rFonts w:ascii="Times New Roman"/>
          <w:b w:val="false"/>
          <w:i w:val="false"/>
          <w:color w:val="000000"/>
          <w:sz w:val="28"/>
        </w:rPr>
        <w:t>
      </w:t>
      </w:r>
      <w:r>
        <w:rPr>
          <w:rFonts w:ascii="Times New Roman"/>
          <w:b w:val="false"/>
          <w:i w:val="false"/>
          <w:color w:val="000000"/>
          <w:sz w:val="28"/>
        </w:rPr>
        <w:t>6) агроөнеркәсіптік кешен мен ауылдық аумақтар саласындағы іс-шараларды қаржыландырудың қажетті көлемдерін көздей отырып, тиісті қаржы жылына арналған бюджеттік тапсырыс беру;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Бөлімнің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3. Мемлекеттік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бiрiншi басшысын Талдықорған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 xml:space="preserve">Бөлімнің бірінші басшысы болмаған кезеңде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4. Мемлекеттік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Бөлімде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