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26db" w14:textId="1252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денсаулық сақтау саласындағы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2016 жылғы 01 маусымдағы № 272 қаулысы. Алматы облысы Әділет департаментінде 2016 жылы 08 шілдеде № 3896 болып тіркелді. Күші жойылды - Алматы облысы әкімдігінің 2020 жылғы 31 қаңтардағы № 35 қаулысымен</w:t>
      </w:r>
    </w:p>
    <w:p>
      <w:pPr>
        <w:spacing w:after="0"/>
        <w:ind w:left="0"/>
        <w:jc w:val="both"/>
      </w:pPr>
      <w:bookmarkStart w:name="z1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31.01.2020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w:t>
      </w:r>
      <w:r>
        <w:rPr>
          <w:rFonts w:ascii="Times New Roman"/>
          <w:b w:val="false"/>
          <w:i w:val="false"/>
          <w:color w:val="ff0000"/>
          <w:sz w:val="28"/>
        </w:rPr>
        <w:t xml:space="preserve">1-тармақ күші жойылды – Алматы облысы әкімдігінің 07.02.2018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2-тармақ күші жойылды – Алматы облысы әкімдігінің 07.02.2018 </w:t>
      </w:r>
      <w:r>
        <w:rPr>
          <w:rFonts w:ascii="Times New Roman"/>
          <w:b w:val="false"/>
          <w:i w:val="false"/>
          <w:color w:val="ff0000"/>
          <w:sz w:val="28"/>
        </w:rPr>
        <w:t>№ 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3. Алматы облысы әкімдігінің 2015 жылғы 14 қыркүйектегі "Денсаулық сақтау саласындағы мемлекеттік көрсетілетін қызмет регламенттерін бекіту туралы" № 412 қаулысына (нормативтік құқықтық актілерді мемлекеттік тіркеу Тізілімінде 2015 жылдың 15 қазанында </w:t>
      </w:r>
      <w:r>
        <w:rPr>
          <w:rFonts w:ascii="Times New Roman"/>
          <w:b w:val="false"/>
          <w:i w:val="false"/>
          <w:color w:val="000000"/>
          <w:sz w:val="28"/>
        </w:rPr>
        <w:t>№ 3483</w:t>
      </w:r>
      <w:r>
        <w:rPr>
          <w:rFonts w:ascii="Times New Roman"/>
          <w:b w:val="false"/>
          <w:i w:val="false"/>
          <w:color w:val="000000"/>
          <w:sz w:val="28"/>
        </w:rPr>
        <w:t xml:space="preserve"> тіркелген, "Әділет" ақпараттық-құқықтық жүйесінде 2015 жылдың 14 желтоқсанында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көрсетілген қаулымен бекітілген регламенттерде бүкіл мәтін бойынша "халыққа қызмет көрсету орталығымен", "Халыққа қызмет көрсету орталығы" шаруашылық жүргізу құқығындағы республикалық мемлекеттік кәсіпорынының Алматы облысы бойынша филиалы", "Қазақстан Республикасы Инвестициялар және даму министрлігі Байланыс, ақпараттандыру және ақпарат комитетінің Алматы облысы бойынша "Халыққа қызмет көрсету орталығы" шаруашылық жүргізу құқығындағы республикалық мемлекеттік кәсіпорны (бұдан әрі – Халыққа қызмет көрсету орталығы)", "халыққа қызмет көрсету орталығына", "халыққа қызмет көрсету орталығы қызметкері", "халыққа қызмет көрсету орталығының", "халыққа қызмет көрсету орталығы арқылы", "халыққа қызмет көрсету орталығынан", "Халыққа қызмет көрсету орталығы" сөздері тиісінше "Азаматтарға арналған үкімет" мемлекеттік корпорациясымен", "Азаматтарға арналған үкімет" мемлекеттік корпорациясы арқылы, "Азаматтарға арналған үкімет" мемлекеттік корпорациясы" коммерциялық емес акционерлік қоғамы (бұдан әрі – Мемлекеттік корпорация)", "Мемлекеттік корпорациясына", "Мемлекеттік корпорация қызметкері", "Мемлекеттік корпорациясының", "Мемлекеттік корпорация арқылы", "Мемлекеттік корпорациясынан", "Мемлекеттік корпорация" сөздерімен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4.5"Алматы облысының денсаулық сақтау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 әкімдігінің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5. Осы қаулының орындалуын бақылау облыс әкімінің орынбасары Бахтияр Әлтайұлы Өнербаевқа жүктелсін.</w:t>
      </w:r>
      <w:r>
        <w:br/>
      </w:r>
      <w:r>
        <w:rPr>
          <w:rFonts w:ascii="Times New Roman"/>
          <w:b w:val="false"/>
          <w:i w:val="false"/>
          <w:color w:val="000000"/>
          <w:sz w:val="28"/>
        </w:rPr>
        <w:t xml:space="preserve">
      </w:t>
      </w:r>
      <w:r>
        <w:rPr>
          <w:rFonts w:ascii="Times New Roman"/>
          <w:b w:val="false"/>
          <w:i w:val="false"/>
          <w:color w:val="000000"/>
          <w:sz w:val="28"/>
        </w:rPr>
        <w:t>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2016 жылғы "01" маусымдағы </w:t>
            </w:r>
            <w:r>
              <w:rPr>
                <w:rFonts w:ascii="Times New Roman"/>
                <w:b w:val="false"/>
                <w:i w:val="false"/>
                <w:color w:val="000000"/>
                <w:sz w:val="20"/>
              </w:rPr>
              <w:t>№ 272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28 шілдедегі 2016 жылғы </w:t>
            </w:r>
            <w:r>
              <w:rPr>
                <w:rFonts w:ascii="Times New Roman"/>
                <w:b w:val="false"/>
                <w:i w:val="false"/>
                <w:color w:val="000000"/>
                <w:sz w:val="20"/>
              </w:rPr>
              <w:t>№ 332 қаулысымен бекітілген</w:t>
            </w:r>
          </w:p>
        </w:tc>
      </w:tr>
    </w:tbl>
    <w:bookmarkStart w:name="z26" w:id="1"/>
    <w:p>
      <w:pPr>
        <w:spacing w:after="0"/>
        <w:ind w:left="0"/>
        <w:jc w:val="left"/>
      </w:pPr>
      <w:r>
        <w:rPr>
          <w:rFonts w:ascii="Times New Roman"/>
          <w:b/>
          <w:i w:val="false"/>
          <w:color w:val="000000"/>
        </w:rPr>
        <w:t xml:space="preserve"> "Психоневрологиялық ұйымнан анықтама беру" </w:t>
      </w:r>
      <w:r>
        <w:rPr>
          <w:rFonts w:ascii="Times New Roman"/>
          <w:b/>
          <w:i w:val="false"/>
          <w:color w:val="000000"/>
        </w:rPr>
        <w:t>мемлекеттік көрсетілетін қызмет регламенті</w:t>
      </w:r>
    </w:p>
    <w:bookmarkEnd w:id="1"/>
    <w:bookmarkStart w:name="z28" w:id="2"/>
    <w:p>
      <w:pPr>
        <w:spacing w:after="0"/>
        <w:ind w:left="0"/>
        <w:jc w:val="left"/>
      </w:pPr>
      <w:r>
        <w:rPr>
          <w:rFonts w:ascii="Times New Roman"/>
          <w:b/>
          <w:i w:val="false"/>
          <w:color w:val="000000"/>
        </w:rPr>
        <w:t xml:space="preserve"> Жалпы ережелер</w:t>
      </w:r>
    </w:p>
    <w:bookmarkEnd w:id="2"/>
    <w:bookmarkStart w:name="z29" w:id="3"/>
    <w:p>
      <w:pPr>
        <w:spacing w:after="0"/>
        <w:ind w:left="0"/>
        <w:jc w:val="both"/>
      </w:pPr>
      <w:r>
        <w:rPr>
          <w:rFonts w:ascii="Times New Roman"/>
          <w:b w:val="false"/>
          <w:i w:val="false"/>
          <w:color w:val="000000"/>
          <w:sz w:val="28"/>
        </w:rPr>
        <w:t>
      1. "Психоневрологиялық ұйымнан анықтама беру" мемлекеттік көрсетілетін қызметті (бұдан әрі - мемлекеттік көрсетілетін қызмет) денсаулық сақтау ұйымдары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1)5"Азаматтарға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корпорацияда – диспансерлік есепте тұрғаны/тұрмағаны туралы анықтаманы беру;</w:t>
      </w:r>
      <w:r>
        <w:br/>
      </w:r>
      <w:r>
        <w:rPr>
          <w:rFonts w:ascii="Times New Roman"/>
          <w:b w:val="false"/>
          <w:i w:val="false"/>
          <w:color w:val="000000"/>
          <w:sz w:val="28"/>
        </w:rPr>
        <w:t xml:space="preserve">
      </w:t>
      </w:r>
      <w:r>
        <w:rPr>
          <w:rFonts w:ascii="Times New Roman"/>
          <w:b w:val="false"/>
          <w:i w:val="false"/>
          <w:color w:val="000000"/>
          <w:sz w:val="28"/>
        </w:rPr>
        <w:t>Денсаулық сақтау ұйымдарында – диспансерлік есепте тұрғаны/тұрмағаны туралы анықтаманы беру.</w:t>
      </w:r>
      <w:r>
        <w:br/>
      </w:r>
      <w:r>
        <w:rPr>
          <w:rFonts w:ascii="Times New Roman"/>
          <w:b w:val="false"/>
          <w:i w:val="false"/>
          <w:color w:val="000000"/>
          <w:sz w:val="28"/>
        </w:rPr>
        <w:t xml:space="preserve">
      </w:t>
      </w:r>
      <w:r>
        <w:rPr>
          <w:rFonts w:ascii="Times New Roman"/>
          <w:b w:val="false"/>
          <w:i w:val="false"/>
          <w:color w:val="000000"/>
          <w:sz w:val="28"/>
        </w:rPr>
        <w:t xml:space="preserve">Психиатр-дәрігер мен медициналық тіркеуші қол қойған және анықтаманы берген дәрігердің және көрсетілетін қызметті берушінің мөрімен расталған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бекітілген "Психоневрологиялық ұйымнан анықтама беру" мемлекеттік көрсетілетін қызмет стандарттың (бұдан әрі – Стандарт) 2-қосымшасына сәйкес "Психоневрологиялық ұйымнан анықтама беру" мемлекеттік қызмет көрсетуді тіркеу журналында анықтаманы тіркей отырып, Стандарттың 1-қосымшасына сәйкес нысан бойынша анықтама беріледі. </w:t>
      </w:r>
    </w:p>
    <w:bookmarkEnd w:id="3"/>
    <w:bookmarkStart w:name="z38" w:id="4"/>
    <w:p>
      <w:pPr>
        <w:spacing w:after="0"/>
        <w:ind w:left="0"/>
        <w:jc w:val="left"/>
      </w:pPr>
      <w:r>
        <w:rPr>
          <w:rFonts w:ascii="Times New Roman"/>
          <w:b/>
          <w:i w:val="false"/>
          <w:color w:val="000000"/>
        </w:rPr>
        <w:t xml:space="preserve"> 2.5Мемлекеттік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39" w:id="5"/>
    <w:p>
      <w:pPr>
        <w:spacing w:after="0"/>
        <w:ind w:left="0"/>
        <w:jc w:val="both"/>
      </w:pPr>
      <w:r>
        <w:rPr>
          <w:rFonts w:ascii="Times New Roman"/>
          <w:b w:val="false"/>
          <w:i w:val="false"/>
          <w:color w:val="000000"/>
          <w:sz w:val="28"/>
        </w:rPr>
        <w:t xml:space="preserve">
      4. Көрсетілетін қызметті алушының (не сенімхат бойынша оның өкілінің) </w:t>
      </w:r>
      <w:r>
        <w:br/>
      </w:r>
      <w:r>
        <w:rPr>
          <w:rFonts w:ascii="Times New Roman"/>
          <w:b w:val="false"/>
          <w:i w:val="false"/>
          <w:color w:val="000000"/>
          <w:sz w:val="28"/>
        </w:rPr>
        <w:t xml:space="preserve">
      </w:t>
      </w:r>
      <w:r>
        <w:rPr>
          <w:rFonts w:ascii="Times New Roman"/>
          <w:b w:val="false"/>
          <w:i w:val="false"/>
          <w:color w:val="000000"/>
          <w:sz w:val="28"/>
        </w:rPr>
        <w:t>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 рәсімнің (іс-қимылдың) мазмұны, оны орындаудың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1) медициналық тіркеуші 15 (он бес) минут ішінде өтінішті және құжаттарды тіркеуді жүргізеді, психоневрологиялық ұйымның есебінде тұрған тұлғалардың дерекқорында тексереді. Нәтижесі – өтінішті және құжаттарды тіркеу;</w:t>
      </w:r>
      <w:r>
        <w:br/>
      </w:r>
      <w:r>
        <w:rPr>
          <w:rFonts w:ascii="Times New Roman"/>
          <w:b w:val="false"/>
          <w:i w:val="false"/>
          <w:color w:val="000000"/>
          <w:sz w:val="28"/>
        </w:rPr>
        <w:t xml:space="preserve">
      </w:t>
      </w:r>
      <w:r>
        <w:rPr>
          <w:rFonts w:ascii="Times New Roman"/>
          <w:b w:val="false"/>
          <w:i w:val="false"/>
          <w:color w:val="000000"/>
          <w:sz w:val="28"/>
        </w:rPr>
        <w:t>2) психолог маманы 20 (жиырма) минут ішінде психологиялық тестілеу өткізеді. Нәтижесі – психологиялық тестілеу;</w:t>
      </w:r>
      <w:r>
        <w:br/>
      </w:r>
      <w:r>
        <w:rPr>
          <w:rFonts w:ascii="Times New Roman"/>
          <w:b w:val="false"/>
          <w:i w:val="false"/>
          <w:color w:val="000000"/>
          <w:sz w:val="28"/>
        </w:rPr>
        <w:t xml:space="preserve">
      </w:t>
      </w:r>
      <w:r>
        <w:rPr>
          <w:rFonts w:ascii="Times New Roman"/>
          <w:b w:val="false"/>
          <w:i w:val="false"/>
          <w:color w:val="000000"/>
          <w:sz w:val="28"/>
        </w:rPr>
        <w:t>3) психиатр дәрігер 20 (жиырма) минут ішінде сұхбат жүргізеді. Көрсетілетін қызметті алушыда психикалық бұзылыс күдігі пайда болған жағдайда, психиатр дәрігер қосымша медициналық тексеру тағайындайды, тексеріс дәрігерлік комиссиясымен өткізіледі. Нәтижесі – психиатр дәрігердің сұхбат жүргізуі;</w:t>
      </w:r>
      <w:r>
        <w:br/>
      </w:r>
      <w:r>
        <w:rPr>
          <w:rFonts w:ascii="Times New Roman"/>
          <w:b w:val="false"/>
          <w:i w:val="false"/>
          <w:color w:val="000000"/>
          <w:sz w:val="28"/>
        </w:rPr>
        <w:t xml:space="preserve">
      </w:t>
      </w:r>
      <w:r>
        <w:rPr>
          <w:rFonts w:ascii="Times New Roman"/>
          <w:b w:val="false"/>
          <w:i w:val="false"/>
          <w:color w:val="000000"/>
          <w:sz w:val="28"/>
        </w:rPr>
        <w:t>4) медициналық тіркеуші 15 (он бес) минут ішінде мемлекеттік көрсетілетін қызметті ұсынуды тіркеу журналында анықтаманы тіркейді, анықтама береді. Нәтижесі – диспансерлік есепте тұрғаны/тұрмағаны туралы анықтаманы беру.</w:t>
      </w:r>
    </w:p>
    <w:bookmarkEnd w:id="5"/>
    <w:bookmarkStart w:name="z46" w:id="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
    <w:bookmarkStart w:name="z47" w:id="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психиатр дәрігер;</w:t>
      </w:r>
      <w:r>
        <w:br/>
      </w:r>
      <w:r>
        <w:rPr>
          <w:rFonts w:ascii="Times New Roman"/>
          <w:b w:val="false"/>
          <w:i w:val="false"/>
          <w:color w:val="000000"/>
          <w:sz w:val="28"/>
        </w:rPr>
        <w:t xml:space="preserve">
      </w:t>
      </w:r>
      <w:r>
        <w:rPr>
          <w:rFonts w:ascii="Times New Roman"/>
          <w:b w:val="false"/>
          <w:i w:val="false"/>
          <w:color w:val="000000"/>
          <w:sz w:val="28"/>
        </w:rPr>
        <w:t>2) психолог маман;</w:t>
      </w:r>
      <w:r>
        <w:br/>
      </w:r>
      <w:r>
        <w:rPr>
          <w:rFonts w:ascii="Times New Roman"/>
          <w:b w:val="false"/>
          <w:i w:val="false"/>
          <w:color w:val="000000"/>
          <w:sz w:val="28"/>
        </w:rPr>
        <w:t xml:space="preserve">
      </w:t>
      </w:r>
      <w:r>
        <w:rPr>
          <w:rFonts w:ascii="Times New Roman"/>
          <w:b w:val="false"/>
          <w:i w:val="false"/>
          <w:color w:val="000000"/>
          <w:sz w:val="28"/>
        </w:rPr>
        <w:t>3) медициналық тіркеуші;</w:t>
      </w:r>
      <w:r>
        <w:br/>
      </w:r>
      <w:r>
        <w:rPr>
          <w:rFonts w:ascii="Times New Roman"/>
          <w:b w:val="false"/>
          <w:i w:val="false"/>
          <w:color w:val="000000"/>
          <w:sz w:val="28"/>
        </w:rPr>
        <w:t xml:space="preserve">
      </w:t>
      </w:r>
      <w:r>
        <w:rPr>
          <w:rFonts w:ascii="Times New Roman"/>
          <w:b w:val="false"/>
          <w:i w:val="false"/>
          <w:color w:val="000000"/>
          <w:sz w:val="28"/>
        </w:rPr>
        <w:t>4) дәрігерлік комиссия.</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 осы регламенттің 1-қосымшасы "Мемлекеттік қызмет көрсетудің бизнес-процестерінің анықтамалығында" келтірілген. </w:t>
      </w:r>
    </w:p>
    <w:bookmarkEnd w:id="7"/>
    <w:bookmarkStart w:name="z53" w:id="8"/>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54" w:id="9"/>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корпорациясына Стандарттың 9-тармағында көрсетілген</w:t>
      </w:r>
      <w:r>
        <w:br/>
      </w:r>
      <w:r>
        <w:rPr>
          <w:rFonts w:ascii="Times New Roman"/>
          <w:b w:val="false"/>
          <w:i w:val="false"/>
          <w:color w:val="000000"/>
          <w:sz w:val="28"/>
        </w:rPr>
        <w:t xml:space="preserve">
      </w:t>
      </w:r>
      <w:r>
        <w:rPr>
          <w:rFonts w:ascii="Times New Roman"/>
          <w:b w:val="false"/>
          <w:i w:val="false"/>
          <w:color w:val="000000"/>
          <w:sz w:val="28"/>
        </w:rPr>
        <w:t>қажетті құжаттарды ұсынады.</w:t>
      </w:r>
      <w:r>
        <w:br/>
      </w:r>
      <w:r>
        <w:rPr>
          <w:rFonts w:ascii="Times New Roman"/>
          <w:b w:val="false"/>
          <w:i w:val="false"/>
          <w:color w:val="000000"/>
          <w:sz w:val="28"/>
        </w:rPr>
        <w:t xml:space="preserve">
      </w:t>
      </w:r>
      <w:r>
        <w:rPr>
          <w:rFonts w:ascii="Times New Roman"/>
          <w:b w:val="false"/>
          <w:i w:val="false"/>
          <w:color w:val="000000"/>
          <w:sz w:val="28"/>
        </w:rPr>
        <w:t>9. Мемлекеттік қызмет көрсетудің нәтижесін Мемлекеттік корпорация арқылы алу процесінің сипаттамасы, оның ұзақтығы осы регламенттің 2-қосымшасында келтірілген.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ұйымнан анықтама беру" мемлекеттік көрсетілетін қызмет регламентіне 1-қосымша</w:t>
            </w:r>
          </w:p>
        </w:tc>
      </w:tr>
    </w:tbl>
    <w:p>
      <w:pPr>
        <w:spacing w:after="0"/>
        <w:ind w:left="0"/>
        <w:jc w:val="left"/>
      </w:pPr>
      <w:r>
        <w:br/>
      </w:r>
    </w:p>
    <w:p>
      <w:pPr>
        <w:spacing w:after="0"/>
        <w:ind w:left="0"/>
        <w:jc w:val="both"/>
      </w:pPr>
      <w:r>
        <w:drawing>
          <wp:inline distT="0" distB="0" distL="0" distR="0">
            <wp:extent cx="7162800" cy="863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62800" cy="863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ұйымнан анықтама беру" мемлекеттік көрсетілетін қызмет регламентіне 2-қосымша</w:t>
            </w:r>
          </w:p>
        </w:tc>
      </w:tr>
    </w:tbl>
    <w:p>
      <w:pPr>
        <w:spacing w:after="0"/>
        <w:ind w:left="0"/>
        <w:jc w:val="left"/>
      </w:pPr>
      <w:r>
        <w:br/>
      </w:r>
    </w:p>
    <w:p>
      <w:pPr>
        <w:spacing w:after="0"/>
        <w:ind w:left="0"/>
        <w:jc w:val="both"/>
      </w:pPr>
      <w:r>
        <w:drawing>
          <wp:inline distT="0" distB="0" distL="0" distR="0">
            <wp:extent cx="64262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262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2016 жылғы "01" маусымдағы </w:t>
            </w:r>
            <w:r>
              <w:rPr>
                <w:rFonts w:ascii="Times New Roman"/>
                <w:b w:val="false"/>
                <w:i w:val="false"/>
                <w:color w:val="000000"/>
                <w:sz w:val="20"/>
              </w:rPr>
              <w:t>№ 272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28 шілдедегі 2016 жылғы </w:t>
            </w:r>
            <w:r>
              <w:rPr>
                <w:rFonts w:ascii="Times New Roman"/>
                <w:b w:val="false"/>
                <w:i w:val="false"/>
                <w:color w:val="000000"/>
                <w:sz w:val="20"/>
              </w:rPr>
              <w:t>№ 332 қаулысымен бекітілген</w:t>
            </w:r>
          </w:p>
        </w:tc>
      </w:tr>
    </w:tbl>
    <w:bookmarkStart w:name="z76" w:id="10"/>
    <w:p>
      <w:pPr>
        <w:spacing w:after="0"/>
        <w:ind w:left="0"/>
        <w:jc w:val="left"/>
      </w:pPr>
      <w:r>
        <w:rPr>
          <w:rFonts w:ascii="Times New Roman"/>
          <w:b/>
          <w:i w:val="false"/>
          <w:color w:val="000000"/>
        </w:rPr>
        <w:t xml:space="preserve"> "Наркологиялық ұйымнан анықтама беру" </w:t>
      </w:r>
      <w:r>
        <w:rPr>
          <w:rFonts w:ascii="Times New Roman"/>
          <w:b/>
          <w:i w:val="false"/>
          <w:color w:val="000000"/>
        </w:rPr>
        <w:t>мемлекеттік көрсетілетін қызмет регламенті</w:t>
      </w:r>
    </w:p>
    <w:bookmarkEnd w:id="10"/>
    <w:bookmarkStart w:name="z78" w:id="11"/>
    <w:p>
      <w:pPr>
        <w:spacing w:after="0"/>
        <w:ind w:left="0"/>
        <w:jc w:val="left"/>
      </w:pPr>
      <w:r>
        <w:rPr>
          <w:rFonts w:ascii="Times New Roman"/>
          <w:b/>
          <w:i w:val="false"/>
          <w:color w:val="000000"/>
        </w:rPr>
        <w:t xml:space="preserve"> 1. Жалпы ережелер</w:t>
      </w:r>
    </w:p>
    <w:bookmarkEnd w:id="11"/>
    <w:bookmarkStart w:name="z79" w:id="12"/>
    <w:p>
      <w:pPr>
        <w:spacing w:after="0"/>
        <w:ind w:left="0"/>
        <w:jc w:val="both"/>
      </w:pPr>
      <w:r>
        <w:rPr>
          <w:rFonts w:ascii="Times New Roman"/>
          <w:b w:val="false"/>
          <w:i w:val="false"/>
          <w:color w:val="000000"/>
          <w:sz w:val="28"/>
        </w:rPr>
        <w:t>
      1. "Наркологиялық ұйымнан анықтама беру" мемлекеттік көрсетілетін қызметті (бұдан әрі – мемлекеттік көрсетілетін қызмет) денсаулық сақтау ұйымдары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1)5"Азаматтарға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корпорацияда – диспансерлік есепте тұрғаны/тұрмағаны туралы анықтаманы беру;</w:t>
      </w:r>
      <w:r>
        <w:br/>
      </w:r>
      <w:r>
        <w:rPr>
          <w:rFonts w:ascii="Times New Roman"/>
          <w:b w:val="false"/>
          <w:i w:val="false"/>
          <w:color w:val="000000"/>
          <w:sz w:val="28"/>
        </w:rPr>
        <w:t xml:space="preserve">
      </w:t>
      </w:r>
      <w:r>
        <w:rPr>
          <w:rFonts w:ascii="Times New Roman"/>
          <w:b w:val="false"/>
          <w:i w:val="false"/>
          <w:color w:val="000000"/>
          <w:sz w:val="28"/>
        </w:rPr>
        <w:t>денсаулық сақтау ұйымдарында – диспансерлік есепте тұрғаны/тұрмағаны туралы анықтаманы беру.</w:t>
      </w:r>
      <w:r>
        <w:br/>
      </w:r>
      <w:r>
        <w:rPr>
          <w:rFonts w:ascii="Times New Roman"/>
          <w:b w:val="false"/>
          <w:i w:val="false"/>
          <w:color w:val="000000"/>
          <w:sz w:val="28"/>
        </w:rPr>
        <w:t xml:space="preserve">
      </w:t>
      </w:r>
      <w:r>
        <w:rPr>
          <w:rFonts w:ascii="Times New Roman"/>
          <w:b w:val="false"/>
          <w:i w:val="false"/>
          <w:color w:val="000000"/>
          <w:sz w:val="28"/>
        </w:rPr>
        <w:t xml:space="preserve">Нарколог-дәрігер мен медициналық тіркеуші қол қойған және анықтаманы берген дәрігердің және көрсетілетін қызметті берушінің мөрімен расталған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бекітілген "Наркологиялық ұйымнан анықтама беру" мемлекеттік көрсетілетін қызмет стандарттың (бұдан әрі – Стандарт) 2-қосымшасына сәйкес "Наркологиялық ұйымнан анықтама беру" көрсетуді тіркеу журналында анықтаманы тіркей отырып, Стандарттың 1-қосымшасына сәйкес нысан бойынша анықтама беріледі.</w:t>
      </w:r>
    </w:p>
    <w:bookmarkEnd w:id="12"/>
    <w:bookmarkStart w:name="z88" w:id="1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3"/>
    <w:bookmarkStart w:name="z89" w:id="14"/>
    <w:p>
      <w:pPr>
        <w:spacing w:after="0"/>
        <w:ind w:left="0"/>
        <w:jc w:val="both"/>
      </w:pPr>
      <w:r>
        <w:rPr>
          <w:rFonts w:ascii="Times New Roman"/>
          <w:b w:val="false"/>
          <w:i w:val="false"/>
          <w:color w:val="000000"/>
          <w:sz w:val="28"/>
        </w:rPr>
        <w:t>
      4. Көрсетілетін қызметті алушының (не сенімхат бойынша оның өкілінің)</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9-тармағына сәйкес құжаттар топтамасымен бірге жүгінуі,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бойынша рәсімді (іс-қимылды) бастауға негіздеме</w:t>
      </w:r>
      <w:r>
        <w:br/>
      </w:r>
      <w:r>
        <w:rPr>
          <w:rFonts w:ascii="Times New Roman"/>
          <w:b w:val="false"/>
          <w:i w:val="false"/>
          <w:color w:val="000000"/>
          <w:sz w:val="28"/>
        </w:rPr>
        <w:t xml:space="preserve">
      </w:t>
      </w:r>
      <w:r>
        <w:rPr>
          <w:rFonts w:ascii="Times New Roman"/>
          <w:b w:val="false"/>
          <w:i w:val="false"/>
          <w:color w:val="000000"/>
          <w:sz w:val="28"/>
        </w:rPr>
        <w:t>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 рәсімнің (іс-қимылдың) мазмұны, оны орындаудың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1) медициналық тіркеуші 15 (он бес) минут ішінде өтінішті және мемлекеттік қызметті көрсету үшін қажетті құжаттарды тіркейді. Нәтижесі – өтінішті және құжаттарды тіркеу;</w:t>
      </w:r>
      <w:r>
        <w:br/>
      </w:r>
      <w:r>
        <w:rPr>
          <w:rFonts w:ascii="Times New Roman"/>
          <w:b w:val="false"/>
          <w:i w:val="false"/>
          <w:color w:val="000000"/>
          <w:sz w:val="28"/>
        </w:rPr>
        <w:t xml:space="preserve">
      </w:t>
      </w:r>
      <w:r>
        <w:rPr>
          <w:rFonts w:ascii="Times New Roman"/>
          <w:b w:val="false"/>
          <w:i w:val="false"/>
          <w:color w:val="000000"/>
          <w:sz w:val="28"/>
        </w:rPr>
        <w:t>2) нарколог-дәрігер 100 (жүз) минут ішінде дерекқор базасында наркологиялық есепте тұратын тұлғаларды тексереді, клиникалық қарауды жүргізеді, психикалық белсенді заттардың болуына биологиялық ортаны тестілейді (көлік құралдарын басқаруға рұқсатнаманы алған кезінде; суық және оқ ататын қаруды иеленуге; психикалық белсенді заттар пайдалану күдігі болған кезде), дәрігердің қолы қойылған және мөрмен расталған көрсетілетін қызметті алушының диагнозы белгіленген анықтамаға жазылады. Тиісті анықталған жағдайларда 30 (отыз) минут ішінде қосымша медициналық тексеру жүргізіледі. Нәтижесі – нарколог-дәрігердің тексеруі, анықтаманы рәсімдеу;</w:t>
      </w:r>
      <w:r>
        <w:br/>
      </w:r>
      <w:r>
        <w:rPr>
          <w:rFonts w:ascii="Times New Roman"/>
          <w:b w:val="false"/>
          <w:i w:val="false"/>
          <w:color w:val="000000"/>
          <w:sz w:val="28"/>
        </w:rPr>
        <w:t xml:space="preserve">
      </w:t>
      </w:r>
      <w:r>
        <w:rPr>
          <w:rFonts w:ascii="Times New Roman"/>
          <w:b w:val="false"/>
          <w:i w:val="false"/>
          <w:color w:val="000000"/>
          <w:sz w:val="28"/>
        </w:rPr>
        <w:t>3) медициналық тіркеуші 10 (он) минут ішінде мемлекеттік қызмет көрсетуді тіркеу журналында анықтаманы тіркейді, анықтама береді. Нәтижесі – диспансерлік есепте тұрғаны/тұрмағаны туралы анықтаманы беру.</w:t>
      </w:r>
    </w:p>
    <w:bookmarkEnd w:id="14"/>
    <w:bookmarkStart w:name="z97" w:id="1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5"/>
    <w:bookmarkStart w:name="z98" w:id="1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нарколог-дәрігер;</w:t>
      </w:r>
      <w:r>
        <w:br/>
      </w:r>
      <w:r>
        <w:rPr>
          <w:rFonts w:ascii="Times New Roman"/>
          <w:b w:val="false"/>
          <w:i w:val="false"/>
          <w:color w:val="000000"/>
          <w:sz w:val="28"/>
        </w:rPr>
        <w:t xml:space="preserve">
      </w:t>
      </w:r>
      <w:r>
        <w:rPr>
          <w:rFonts w:ascii="Times New Roman"/>
          <w:b w:val="false"/>
          <w:i w:val="false"/>
          <w:color w:val="000000"/>
          <w:sz w:val="28"/>
        </w:rPr>
        <w:t>2) медициналық тіркеуші.</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 осы регламенттің 1-қосымшасы "Мемлекеттік қызмет көрсетудің бизнес-процестерінің анықтамалығында" келтірілген. </w:t>
      </w:r>
    </w:p>
    <w:bookmarkEnd w:id="16"/>
    <w:bookmarkStart w:name="z102" w:id="17"/>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103" w:id="18"/>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корпорациясына Стандарттың 9-тармағында көрсетілген қажетті құжаттарды ұсынады.</w:t>
      </w:r>
      <w:r>
        <w:br/>
      </w:r>
      <w:r>
        <w:rPr>
          <w:rFonts w:ascii="Times New Roman"/>
          <w:b w:val="false"/>
          <w:i w:val="false"/>
          <w:color w:val="000000"/>
          <w:sz w:val="28"/>
        </w:rPr>
        <w:t xml:space="preserve">
      </w:t>
      </w:r>
      <w:r>
        <w:rPr>
          <w:rFonts w:ascii="Times New Roman"/>
          <w:b w:val="false"/>
          <w:i w:val="false"/>
          <w:color w:val="000000"/>
          <w:sz w:val="28"/>
        </w:rPr>
        <w:t>9. Мемлекеттік қызмет көрсетудің нәтижесін Мемлекеттік корпорациясы арқылы алу процесінің сипаттамасы, оның ұзақтығы осы регламенттің 2-қосымшасында келтірілген.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"Наркологиялық ұйымнан </w:t>
            </w:r>
            <w:r>
              <w:rPr>
                <w:rFonts w:ascii="Times New Roman"/>
                <w:b w:val="false"/>
                <w:i w:val="false"/>
                <w:color w:val="000000"/>
                <w:sz w:val="20"/>
              </w:rPr>
              <w:t>анықтама беру"мемлекеттік көрсетілетін қызмет регламентіне 1-қосымша</w:t>
            </w:r>
          </w:p>
        </w:tc>
      </w:tr>
    </w:tbl>
    <w:p>
      <w:pPr>
        <w:spacing w:after="0"/>
        <w:ind w:left="0"/>
        <w:jc w:val="left"/>
      </w:pPr>
      <w:r>
        <w:br/>
      </w:r>
    </w:p>
    <w:p>
      <w:pPr>
        <w:spacing w:after="0"/>
        <w:ind w:left="0"/>
        <w:jc w:val="both"/>
      </w:pPr>
      <w:r>
        <w:drawing>
          <wp:inline distT="0" distB="0" distL="0" distR="0">
            <wp:extent cx="6985000" cy="863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0" cy="863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ұйымнан анықтама беру" мемлекеттік көрсетілетін қызмет регламентіне 2-қосымша</w:t>
            </w:r>
          </w:p>
        </w:tc>
      </w:tr>
    </w:tbl>
    <w:p>
      <w:pPr>
        <w:spacing w:after="0"/>
        <w:ind w:left="0"/>
        <w:jc w:val="left"/>
      </w:pPr>
      <w:r>
        <w:br/>
      </w:r>
    </w:p>
    <w:p>
      <w:pPr>
        <w:spacing w:after="0"/>
        <w:ind w:left="0"/>
        <w:jc w:val="both"/>
      </w:pPr>
      <w:r>
        <w:drawing>
          <wp:inline distT="0" distB="0" distL="0" distR="0">
            <wp:extent cx="65532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532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