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7eba" w14:textId="eea7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бойынша тексеру комиссиясының 2016 жылғы 26 сәуірдегі № 02-17/26 қаулысы. Алматы облысы Әділет департаментінде 2016 жылы 25 мамырда № 3847 болып тіркелді. Күші жойылды - Алматы облысы бойынша тексеру комиссиясының 2017 жылғы 06 наурыздағы № 02-17/8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06.03.2016 </w:t>
      </w:r>
      <w:r>
        <w:rPr>
          <w:rFonts w:ascii="Times New Roman"/>
          <w:b w:val="false"/>
          <w:i w:val="false"/>
          <w:color w:val="ff0000"/>
          <w:sz w:val="28"/>
        </w:rPr>
        <w:t>№ 02-17/8</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министрінің бұйрығына сәйкес, Алматы облысы бойынша тексеру комиссиясы (бұдан әрі – Тексеру комиссиясы)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Алматы облысы бойынша тексеру комиссиясының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Тексеру комиссиясының әкімшілік – құқықтық бөлімінің басшысы Есенаманов Қуаныш Бекмұратұлына осы қауылыны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 - ресурста және Тексеру комиссиясының интернет - 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Тексеру комиссиясының аппарат басшысы Авдуғалиев Руслан Асқарұлына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комиссиясының </w:t>
            </w:r>
            <w:r>
              <w:rPr>
                <w:rFonts w:ascii="Times New Roman"/>
                <w:b w:val="false"/>
                <w:i w:val="false"/>
                <w:color w:val="000000"/>
                <w:sz w:val="20"/>
              </w:rPr>
              <w:t xml:space="preserve">2016 жылғы "26" сәуір </w:t>
            </w:r>
            <w:r>
              <w:rPr>
                <w:rFonts w:ascii="Times New Roman"/>
                <w:b w:val="false"/>
                <w:i w:val="false"/>
                <w:color w:val="000000"/>
                <w:sz w:val="20"/>
              </w:rPr>
              <w:t xml:space="preserve">№ 02-17/26 қаулысымен бекітілген қосымша </w:t>
            </w:r>
          </w:p>
        </w:tc>
      </w:tr>
    </w:tbl>
    <w:bookmarkStart w:name="z57" w:id="1"/>
    <w:p>
      <w:pPr>
        <w:spacing w:after="0"/>
        <w:ind w:left="0"/>
        <w:jc w:val="left"/>
      </w:pPr>
      <w:r>
        <w:rPr>
          <w:rFonts w:ascii="Times New Roman"/>
          <w:b/>
          <w:i w:val="false"/>
          <w:color w:val="000000"/>
        </w:rPr>
        <w:t xml:space="preserve"> Алматы облысы бойынша тексеру комиссиясының "Б" корпусы мемлекеттік әкімшілік қызметшілерінің қызметін бағалаудың әдістемесі</w:t>
      </w:r>
    </w:p>
    <w:bookmarkEnd w:id="1"/>
    <w:bookmarkStart w:name="z58" w:id="2"/>
    <w:p>
      <w:pPr>
        <w:spacing w:after="0"/>
        <w:ind w:left="0"/>
        <w:jc w:val="left"/>
      </w:pPr>
      <w:r>
        <w:rPr>
          <w:rFonts w:ascii="Times New Roman"/>
          <w:b/>
          <w:i w:val="false"/>
          <w:color w:val="000000"/>
        </w:rPr>
        <w:t xml:space="preserve"> 1. Жалпы ережелер</w:t>
      </w:r>
    </w:p>
    <w:bookmarkEnd w:id="2"/>
    <w:bookmarkStart w:name="z59" w:id="3"/>
    <w:p>
      <w:pPr>
        <w:spacing w:after="0"/>
        <w:ind w:left="0"/>
        <w:jc w:val="both"/>
      </w:pPr>
      <w:r>
        <w:rPr>
          <w:rFonts w:ascii="Times New Roman"/>
          <w:b w:val="false"/>
          <w:i w:val="false"/>
          <w:color w:val="000000"/>
          <w:sz w:val="28"/>
        </w:rPr>
        <w:t xml:space="preserve">
      1. Осы Алматы облысы бойынша тексеру комиссиясының (бұдан әрі- Тексеру комиссиясы)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әзірленді және тексеру комиссиясы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xml:space="preserve">
      </w:t>
      </w:r>
      <w:r>
        <w:rPr>
          <w:rFonts w:ascii="Times New Roman"/>
          <w:b w:val="false"/>
          <w:i w:val="false"/>
          <w:color w:val="000000"/>
          <w:sz w:val="28"/>
        </w:rPr>
        <w:t>2. Тексеру комиссиясы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xml:space="preserve">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xml:space="preserve">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w:t>
      </w:r>
      <w:r>
        <w:rPr>
          <w:rFonts w:ascii="Times New Roman"/>
          <w:b w:val="false"/>
          <w:i w:val="false"/>
          <w:color w:val="000000"/>
          <w:sz w:val="28"/>
        </w:rPr>
        <w:t>5. Жылдық бағалау:</w:t>
      </w:r>
      <w:r>
        <w:br/>
      </w:r>
      <w:r>
        <w:rPr>
          <w:rFonts w:ascii="Times New Roman"/>
          <w:b w:val="false"/>
          <w:i w:val="false"/>
          <w:color w:val="000000"/>
          <w:sz w:val="28"/>
        </w:rPr>
        <w:t xml:space="preserve">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xml:space="preserve">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xml:space="preserve">
      </w:t>
      </w:r>
      <w:r>
        <w:rPr>
          <w:rFonts w:ascii="Times New Roman"/>
          <w:b w:val="false"/>
          <w:i w:val="false"/>
          <w:color w:val="000000"/>
          <w:sz w:val="28"/>
        </w:rPr>
        <w:t xml:space="preserve">6. Тексеру комиссиясы төрағасының бұйрығымен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тексеру комиссиясы төрағасының шешімі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xml:space="preserve">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p>
    <w:bookmarkEnd w:id="3"/>
    <w:bookmarkStart w:name="z78" w:id="4"/>
    <w:p>
      <w:pPr>
        <w:spacing w:after="0"/>
        <w:ind w:left="0"/>
        <w:jc w:val="left"/>
      </w:pPr>
      <w:r>
        <w:rPr>
          <w:rFonts w:ascii="Times New Roman"/>
          <w:b/>
          <w:i w:val="false"/>
          <w:color w:val="000000"/>
        </w:rPr>
        <w:t xml:space="preserve"> 2. Жұмыстың жеке жоспарын құрастыру </w:t>
      </w:r>
    </w:p>
    <w:bookmarkEnd w:id="4"/>
    <w:bookmarkStart w:name="z79" w:id="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r>
        <w:br/>
      </w:r>
      <w:r>
        <w:rPr>
          <w:rFonts w:ascii="Times New Roman"/>
          <w:b w:val="false"/>
          <w:i w:val="false"/>
          <w:color w:val="000000"/>
          <w:sz w:val="28"/>
        </w:rPr>
        <w:t xml:space="preserve">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xml:space="preserve">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xml:space="preserve">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xml:space="preserve">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xml:space="preserve">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xml:space="preserve">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p>
    <w:bookmarkEnd w:id="5"/>
    <w:bookmarkStart w:name="z88" w:id="6"/>
    <w:p>
      <w:pPr>
        <w:spacing w:after="0"/>
        <w:ind w:left="0"/>
        <w:jc w:val="left"/>
      </w:pPr>
      <w:r>
        <w:rPr>
          <w:rFonts w:ascii="Times New Roman"/>
          <w:b/>
          <w:i w:val="false"/>
          <w:color w:val="000000"/>
        </w:rPr>
        <w:t xml:space="preserve"> 3. Бағалауды жүргізуге дайындық</w:t>
      </w:r>
    </w:p>
    <w:bookmarkEnd w:id="6"/>
    <w:bookmarkStart w:name="z89" w:id="7"/>
    <w:p>
      <w:pPr>
        <w:spacing w:after="0"/>
        <w:ind w:left="0"/>
        <w:jc w:val="both"/>
      </w:pPr>
      <w:r>
        <w:rPr>
          <w:rFonts w:ascii="Times New Roman"/>
          <w:b w:val="false"/>
          <w:i w:val="false"/>
          <w:color w:val="000000"/>
          <w:sz w:val="28"/>
        </w:rPr>
        <w:t xml:space="preserve">
      14. Персоналды басқару қызметі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xml:space="preserve">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End w:id="7"/>
    <w:bookmarkStart w:name="z91" w:id="8"/>
    <w:p>
      <w:pPr>
        <w:spacing w:after="0"/>
        <w:ind w:left="0"/>
        <w:jc w:val="left"/>
      </w:pPr>
      <w:r>
        <w:rPr>
          <w:rFonts w:ascii="Times New Roman"/>
          <w:b/>
          <w:i w:val="false"/>
          <w:color w:val="000000"/>
        </w:rPr>
        <w:t xml:space="preserve"> 4. Лауазымдық міндеттерді орындауды бағалау </w:t>
      </w:r>
    </w:p>
    <w:bookmarkEnd w:id="8"/>
    <w:bookmarkStart w:name="z92" w:id="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xml:space="preserve">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xml:space="preserve">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xml:space="preserve">
      </w:t>
      </w:r>
      <w:r>
        <w:rPr>
          <w:rFonts w:ascii="Times New Roman"/>
          <w:b w:val="false"/>
          <w:i w:val="false"/>
          <w:color w:val="000000"/>
          <w:sz w:val="28"/>
        </w:rPr>
        <w:t>18. Көтермеленетін қызмет көрсеткіштері мен түрлері тексеру комиссиясы қызметінің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xml:space="preserve">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xml:space="preserve">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xml:space="preserve">
      </w:t>
      </w:r>
      <w:r>
        <w:rPr>
          <w:rFonts w:ascii="Times New Roman"/>
          <w:b w:val="false"/>
          <w:i w:val="false"/>
          <w:color w:val="000000"/>
          <w:sz w:val="28"/>
        </w:rPr>
        <w:t>1) жоғары тұрған органдардың, тексеру комиссиясы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xml:space="preserve">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xml:space="preserve">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xml:space="preserve">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xml:space="preserve">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xml:space="preserve">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xml:space="preserve">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xml:space="preserve">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2-қосымшаға сәйкес нысан бойынша толтырылған бағалау парағын келісу үшін жібереді.</w:t>
      </w:r>
      <w:r>
        <w:br/>
      </w:r>
      <w:r>
        <w:rPr>
          <w:rFonts w:ascii="Times New Roman"/>
          <w:b w:val="false"/>
          <w:i w:val="false"/>
          <w:color w:val="000000"/>
          <w:sz w:val="28"/>
        </w:rPr>
        <w:t xml:space="preserve">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xml:space="preserve">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9"/>
    <w:bookmarkStart w:name="z111" w:id="10"/>
    <w:p>
      <w:pPr>
        <w:spacing w:after="0"/>
        <w:ind w:left="0"/>
        <w:jc w:val="left"/>
      </w:pPr>
      <w:r>
        <w:rPr>
          <w:rFonts w:ascii="Times New Roman"/>
          <w:b/>
          <w:i w:val="false"/>
          <w:color w:val="000000"/>
        </w:rPr>
        <w:t xml:space="preserve"> 5. Жеке жұмыс жоспарын орындауды бағалау</w:t>
      </w:r>
    </w:p>
    <w:bookmarkEnd w:id="10"/>
    <w:bookmarkStart w:name="z112" w:id="11"/>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3-қосымшаға сәйкес нысан бойынша толтырылған бағалау парағын жолдайды.</w:t>
      </w:r>
      <w:r>
        <w:br/>
      </w:r>
      <w:r>
        <w:rPr>
          <w:rFonts w:ascii="Times New Roman"/>
          <w:b w:val="false"/>
          <w:i w:val="false"/>
          <w:color w:val="000000"/>
          <w:sz w:val="28"/>
        </w:rPr>
        <w:t xml:space="preserve">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xml:space="preserve">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11"/>
    <w:bookmarkStart w:name="z116" w:id="12"/>
    <w:p>
      <w:pPr>
        <w:spacing w:after="0"/>
        <w:ind w:left="0"/>
        <w:jc w:val="left"/>
      </w:pPr>
      <w:r>
        <w:rPr>
          <w:rFonts w:ascii="Times New Roman"/>
          <w:b/>
          <w:i w:val="false"/>
          <w:color w:val="000000"/>
        </w:rPr>
        <w:t xml:space="preserve"> 6. Айналмалы бағалау </w:t>
      </w:r>
    </w:p>
    <w:bookmarkEnd w:id="12"/>
    <w:bookmarkStart w:name="z117" w:id="1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xml:space="preserve">
      </w:t>
      </w:r>
      <w:r>
        <w:rPr>
          <w:rFonts w:ascii="Times New Roman"/>
          <w:b w:val="false"/>
          <w:i w:val="false"/>
          <w:color w:val="000000"/>
          <w:sz w:val="28"/>
        </w:rPr>
        <w:t>1) тікелей басшыны;</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xml:space="preserve">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xml:space="preserve">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xml:space="preserve">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xml:space="preserve">
      </w:t>
      </w:r>
      <w:r>
        <w:rPr>
          <w:rFonts w:ascii="Times New Roman"/>
          <w:b w:val="false"/>
          <w:i w:val="false"/>
          <w:color w:val="000000"/>
          <w:sz w:val="28"/>
        </w:rPr>
        <w:t>34. Айналмалы бағалау жасырын түрде жүргізіледі.</w:t>
      </w:r>
    </w:p>
    <w:bookmarkEnd w:id="13"/>
    <w:bookmarkStart w:name="z126" w:id="14"/>
    <w:p>
      <w:pPr>
        <w:spacing w:after="0"/>
        <w:ind w:left="0"/>
        <w:jc w:val="left"/>
      </w:pPr>
      <w:r>
        <w:rPr>
          <w:rFonts w:ascii="Times New Roman"/>
          <w:b/>
          <w:i w:val="false"/>
          <w:color w:val="000000"/>
        </w:rPr>
        <w:t xml:space="preserve"> 7. Қорытынды баға</w:t>
      </w:r>
    </w:p>
    <w:bookmarkEnd w:id="14"/>
    <w:bookmarkStart w:name="z13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xml:space="preserve">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xml:space="preserve">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xml:space="preserve">
      </w:t>
      </w:r>
      <w:r>
        <w:rPr>
          <w:rFonts w:ascii="Times New Roman"/>
          <w:b w:val="false"/>
          <w:i w:val="false"/>
          <w:color w:val="000000"/>
          <w:sz w:val="28"/>
        </w:rPr>
        <w:t>130 баллдан астам – "өте жақсы"</w:t>
      </w:r>
      <w:r>
        <w:br/>
      </w:r>
      <w:r>
        <w:rPr>
          <w:rFonts w:ascii="Times New Roman"/>
          <w:b w:val="false"/>
          <w:i w:val="false"/>
          <w:color w:val="000000"/>
          <w:sz w:val="28"/>
        </w:rPr>
        <w:t xml:space="preserve">
      </w:t>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қорытынлы бағасы мынадай шәкіл бойынша қойылады:</w:t>
      </w:r>
      <w:r>
        <w:br/>
      </w:r>
      <w:r>
        <w:rPr>
          <w:rFonts w:ascii="Times New Roman"/>
          <w:b w:val="false"/>
          <w:i w:val="false"/>
          <w:color w:val="000000"/>
          <w:sz w:val="28"/>
        </w:rPr>
        <w:t xml:space="preserve">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xml:space="preserve">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xml:space="preserve">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52" w:id="16"/>
    <w:p>
      <w:pPr>
        <w:spacing w:after="0"/>
        <w:ind w:left="0"/>
        <w:jc w:val="left"/>
      </w:pPr>
      <w:r>
        <w:rPr>
          <w:rFonts w:ascii="Times New Roman"/>
          <w:b/>
          <w:i w:val="false"/>
          <w:color w:val="000000"/>
        </w:rPr>
        <w:t xml:space="preserve"> 8. Комиссияның бағалау нәтижелерін қарауы</w:t>
      </w:r>
    </w:p>
    <w:bookmarkEnd w:id="16"/>
    <w:bookmarkStart w:name="z153" w:id="17"/>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xml:space="preserve">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xml:space="preserve">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xml:space="preserve">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xml:space="preserve">
      </w:t>
      </w:r>
      <w:r>
        <w:rPr>
          <w:rFonts w:ascii="Times New Roman"/>
          <w:b w:val="false"/>
          <w:i w:val="false"/>
          <w:color w:val="000000"/>
          <w:sz w:val="28"/>
        </w:rPr>
        <w:t>4) осы Әдістемеге 5-қосымшаға сәйкес нысан бойынша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xml:space="preserve">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xml:space="preserve">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p>
    <w:bookmarkEnd w:id="17"/>
    <w:bookmarkStart w:name="z170" w:id="18"/>
    <w:p>
      <w:pPr>
        <w:spacing w:after="0"/>
        <w:ind w:left="0"/>
        <w:jc w:val="left"/>
      </w:pPr>
      <w:r>
        <w:rPr>
          <w:rFonts w:ascii="Times New Roman"/>
          <w:b/>
          <w:i w:val="false"/>
          <w:color w:val="000000"/>
        </w:rPr>
        <w:t xml:space="preserve"> 9. Бағалау нәтижелеріне шағымдану</w:t>
      </w:r>
    </w:p>
    <w:bookmarkEnd w:id="18"/>
    <w:bookmarkStart w:name="z171" w:id="19"/>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xml:space="preserve">
      </w:t>
      </w:r>
      <w:r>
        <w:rPr>
          <w:rFonts w:ascii="Times New Roman"/>
          <w:b w:val="false"/>
          <w:i w:val="false"/>
          <w:color w:val="000000"/>
          <w:sz w:val="28"/>
        </w:rPr>
        <w:t xml:space="preserve">46. "Б" корпусы қызметшісінің бағалау нәтижелеріне сотта шағымдануға құқығы бар. </w:t>
      </w:r>
    </w:p>
    <w:bookmarkEnd w:id="19"/>
    <w:bookmarkStart w:name="z175" w:id="20"/>
    <w:p>
      <w:pPr>
        <w:spacing w:after="0"/>
        <w:ind w:left="0"/>
        <w:jc w:val="left"/>
      </w:pPr>
      <w:r>
        <w:rPr>
          <w:rFonts w:ascii="Times New Roman"/>
          <w:b/>
          <w:i w:val="false"/>
          <w:color w:val="000000"/>
        </w:rPr>
        <w:t xml:space="preserve"> 10. Бағалау нәтижелері бойынша шешім қабылдау </w:t>
      </w:r>
    </w:p>
    <w:bookmarkEnd w:id="20"/>
    <w:bookmarkStart w:name="z176" w:id="21"/>
    <w:p>
      <w:pPr>
        <w:spacing w:after="0"/>
        <w:ind w:left="0"/>
        <w:jc w:val="both"/>
      </w:pPr>
      <w:r>
        <w:rPr>
          <w:rFonts w:ascii="Times New Roman"/>
          <w:b w:val="false"/>
          <w:i w:val="false"/>
          <w:color w:val="000000"/>
          <w:sz w:val="28"/>
        </w:rPr>
        <w:t xml:space="preserve">
      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xml:space="preserve">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xml:space="preserve">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xml:space="preserve">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1 - қосымша </w:t>
            </w:r>
          </w:p>
        </w:tc>
      </w:tr>
    </w:tbl>
    <w:bookmarkStart w:name="z185"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xml:space="preserve">
      </w:t>
      </w:r>
      <w:r>
        <w:rPr>
          <w:rFonts w:ascii="Times New Roman"/>
          <w:b w:val="false"/>
          <w:i w:val="false"/>
          <w:color w:val="000000"/>
          <w:sz w:val="28"/>
        </w:rPr>
        <w:t>жеке жұмыс жоспары</w:t>
      </w:r>
      <w:r>
        <w:br/>
      </w:r>
      <w:r>
        <w:rPr>
          <w:rFonts w:ascii="Times New Roman"/>
          <w:b w:val="false"/>
          <w:i w:val="false"/>
          <w:color w:val="000000"/>
          <w:sz w:val="28"/>
        </w:rPr>
        <w:t xml:space="preserve">
      </w:t>
      </w:r>
      <w:r>
        <w:rPr>
          <w:rFonts w:ascii="Times New Roman"/>
          <w:b w:val="false"/>
          <w:i w:val="false"/>
          <w:color w:val="000000"/>
          <w:sz w:val="28"/>
          <w:u w:val="single"/>
        </w:rPr>
        <w:t>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xml:space="preserve">
      </w:t>
      </w:r>
      <w:r>
        <w:rPr>
          <w:rFonts w:ascii="Times New Roman"/>
          <w:b w:val="false"/>
          <w:i w:val="false"/>
          <w:color w:val="000000"/>
          <w:sz w:val="28"/>
        </w:rPr>
        <w:t>Қызметшінің Т.А.Ә. (болған жағдайда):____________________</w:t>
      </w:r>
      <w:r>
        <w:br/>
      </w:r>
      <w:r>
        <w:rPr>
          <w:rFonts w:ascii="Times New Roman"/>
          <w:b w:val="false"/>
          <w:i w:val="false"/>
          <w:color w:val="000000"/>
          <w:sz w:val="28"/>
        </w:rPr>
        <w:t>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5239"/>
        <w:gridCol w:w="3685"/>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3"/>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23"/>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4"/>
          <w:p>
            <w:pPr>
              <w:spacing w:after="20"/>
              <w:ind w:left="20"/>
              <w:jc w:val="both"/>
            </w:pPr>
            <w:r>
              <w:rPr>
                <w:rFonts w:ascii="Times New Roman"/>
                <w:b w:val="false"/>
                <w:i w:val="false"/>
                <w:color w:val="000000"/>
                <w:sz w:val="20"/>
              </w:rPr>
              <w:t>
1</w:t>
            </w:r>
          </w:p>
          <w:bookmarkEnd w:id="24"/>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5"/>
          <w:p>
            <w:pPr>
              <w:spacing w:after="20"/>
              <w:ind w:left="20"/>
              <w:jc w:val="both"/>
            </w:pPr>
            <w:r>
              <w:rPr>
                <w:rFonts w:ascii="Times New Roman"/>
                <w:b w:val="false"/>
                <w:i w:val="false"/>
                <w:color w:val="000000"/>
                <w:sz w:val="20"/>
              </w:rPr>
              <w:t>
2</w:t>
            </w:r>
          </w:p>
          <w:bookmarkEnd w:id="25"/>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6"/>
          <w:p>
            <w:pPr>
              <w:spacing w:after="20"/>
              <w:ind w:left="20"/>
              <w:jc w:val="both"/>
            </w:pPr>
            <w:r>
              <w:rPr>
                <w:rFonts w:ascii="Times New Roman"/>
                <w:b w:val="false"/>
                <w:i w:val="false"/>
                <w:color w:val="000000"/>
                <w:sz w:val="20"/>
              </w:rPr>
              <w:t>
3</w:t>
            </w:r>
          </w:p>
          <w:bookmarkEnd w:id="26"/>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7"/>
          <w:p>
            <w:pPr>
              <w:spacing w:after="20"/>
              <w:ind w:left="20"/>
              <w:jc w:val="both"/>
            </w:pPr>
            <w:r>
              <w:rPr>
                <w:rFonts w:ascii="Times New Roman"/>
                <w:b w:val="false"/>
                <w:i w:val="false"/>
                <w:color w:val="000000"/>
                <w:sz w:val="20"/>
              </w:rPr>
              <w:t>
4</w:t>
            </w:r>
          </w:p>
          <w:bookmarkEnd w:id="27"/>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97" w:id="28"/>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28"/>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2 - қосымша </w:t>
            </w:r>
          </w:p>
        </w:tc>
      </w:tr>
    </w:tbl>
    <w:bookmarkStart w:name="z200" w:id="2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 xml:space="preserve">Бағалау парағы </w:t>
      </w:r>
      <w:r>
        <w:br/>
      </w:r>
      <w:r>
        <w:rPr>
          <w:rFonts w:ascii="Times New Roman"/>
          <w:b w:val="false"/>
          <w:i w:val="false"/>
          <w:color w:val="000000"/>
          <w:sz w:val="28"/>
        </w:rPr>
        <w:t xml:space="preserve">
      </w:t>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Т.А.Ә. (болған жағдайда): _______</w:t>
      </w:r>
      <w:r>
        <w:br/>
      </w:r>
      <w:r>
        <w:rPr>
          <w:rFonts w:ascii="Times New Roman"/>
          <w:b w:val="false"/>
          <w:i w:val="false"/>
          <w:color w:val="000000"/>
          <w:sz w:val="28"/>
        </w:rPr>
        <w:t>Бағаланатын қызметшінің лауазымы: 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0"/>
          <w:p>
            <w:pPr>
              <w:spacing w:after="20"/>
              <w:ind w:left="20"/>
              <w:jc w:val="both"/>
            </w:pPr>
            <w:r>
              <w:rPr>
                <w:rFonts w:ascii="Times New Roman"/>
                <w:b w:val="false"/>
                <w:i w:val="false"/>
                <w:color w:val="000000"/>
                <w:sz w:val="20"/>
              </w:rPr>
              <w:t>
№ р/с</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1"/>
          <w:p>
            <w:pPr>
              <w:spacing w:after="20"/>
              <w:ind w:left="20"/>
              <w:jc w:val="both"/>
            </w:pPr>
            <w:r>
              <w:rPr>
                <w:rFonts w:ascii="Times New Roman"/>
                <w:b w:val="false"/>
                <w:i w:val="false"/>
                <w:color w:val="000000"/>
                <w:sz w:val="20"/>
              </w:rPr>
              <w:t>
1</w:t>
            </w:r>
          </w:p>
          <w:bookmarkEnd w:id="3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2"/>
          <w:p>
            <w:pPr>
              <w:spacing w:after="20"/>
              <w:ind w:left="20"/>
              <w:jc w:val="both"/>
            </w:pPr>
            <w:r>
              <w:rPr>
                <w:rFonts w:ascii="Times New Roman"/>
                <w:b w:val="false"/>
                <w:i w:val="false"/>
                <w:color w:val="000000"/>
                <w:sz w:val="20"/>
              </w:rPr>
              <w:t>
2</w:t>
            </w:r>
          </w:p>
          <w:bookmarkEnd w:id="3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3"/>
          <w:p>
            <w:pPr>
              <w:spacing w:after="20"/>
              <w:ind w:left="20"/>
              <w:jc w:val="both"/>
            </w:pPr>
            <w:r>
              <w:rPr>
                <w:rFonts w:ascii="Times New Roman"/>
                <w:b w:val="false"/>
                <w:i w:val="false"/>
                <w:color w:val="000000"/>
                <w:sz w:val="20"/>
              </w:rPr>
              <w:t>
3</w:t>
            </w:r>
          </w:p>
          <w:bookmarkEnd w:id="33"/>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213" w:id="34"/>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34"/>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3 - қосымша </w:t>
            </w:r>
          </w:p>
        </w:tc>
      </w:tr>
    </w:tbl>
    <w:bookmarkStart w:name="z216" w:id="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 xml:space="preserve">Бағалау парағы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Т.А.Ә. (болған жағдайда): _______</w:t>
      </w:r>
      <w:r>
        <w:br/>
      </w:r>
      <w:r>
        <w:rPr>
          <w:rFonts w:ascii="Times New Roman"/>
          <w:b w:val="false"/>
          <w:i w:val="false"/>
          <w:color w:val="000000"/>
          <w:sz w:val="28"/>
        </w:rPr>
        <w:t>Бағаланатын қызметшінің лауазымы: 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6"/>
          <w:p>
            <w:pPr>
              <w:spacing w:after="20"/>
              <w:ind w:left="20"/>
              <w:jc w:val="both"/>
            </w:pPr>
            <w:r>
              <w:rPr>
                <w:rFonts w:ascii="Times New Roman"/>
                <w:b w:val="false"/>
                <w:i w:val="false"/>
                <w:color w:val="000000"/>
                <w:sz w:val="20"/>
              </w:rPr>
              <w:t>
№ р/с</w:t>
            </w:r>
          </w:p>
          <w:bookmarkEnd w:id="36"/>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7"/>
          <w:p>
            <w:pPr>
              <w:spacing w:after="20"/>
              <w:ind w:left="20"/>
              <w:jc w:val="both"/>
            </w:pPr>
            <w:r>
              <w:rPr>
                <w:rFonts w:ascii="Times New Roman"/>
                <w:b w:val="false"/>
                <w:i w:val="false"/>
                <w:color w:val="000000"/>
                <w:sz w:val="20"/>
              </w:rPr>
              <w:t>
1</w:t>
            </w:r>
          </w:p>
          <w:bookmarkEnd w:id="37"/>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8"/>
          <w:p>
            <w:pPr>
              <w:spacing w:after="20"/>
              <w:ind w:left="20"/>
              <w:jc w:val="both"/>
            </w:pPr>
            <w:r>
              <w:rPr>
                <w:rFonts w:ascii="Times New Roman"/>
                <w:b w:val="false"/>
                <w:i w:val="false"/>
                <w:color w:val="000000"/>
                <w:sz w:val="20"/>
              </w:rPr>
              <w:t>
2</w:t>
            </w:r>
          </w:p>
          <w:bookmarkEnd w:id="38"/>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9"/>
          <w:p>
            <w:pPr>
              <w:spacing w:after="20"/>
              <w:ind w:left="20"/>
              <w:jc w:val="both"/>
            </w:pPr>
            <w:r>
              <w:rPr>
                <w:rFonts w:ascii="Times New Roman"/>
                <w:b w:val="false"/>
                <w:i w:val="false"/>
                <w:color w:val="000000"/>
                <w:sz w:val="20"/>
              </w:rPr>
              <w:t>
3</w:t>
            </w:r>
          </w:p>
          <w:bookmarkEnd w:id="39"/>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40"/>
          <w:p>
            <w:pPr>
              <w:spacing w:after="20"/>
              <w:ind w:left="20"/>
              <w:jc w:val="both"/>
            </w:pPr>
            <w:r>
              <w:rPr>
                <w:rFonts w:ascii="Times New Roman"/>
                <w:b w:val="false"/>
                <w:i w:val="false"/>
                <w:color w:val="000000"/>
                <w:sz w:val="20"/>
              </w:rPr>
              <w:t>
4</w:t>
            </w:r>
          </w:p>
          <w:bookmarkEnd w:id="40"/>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3"/>
        <w:gridCol w:w="6827"/>
      </w:tblGrid>
      <w:tr>
        <w:trPr>
          <w:trHeight w:val="30" w:hRule="atLeast"/>
        </w:trPr>
        <w:tc>
          <w:tcPr>
            <w:tcW w:w="5473" w:type="dxa"/>
            <w:tcBorders/>
            <w:tcMar>
              <w:top w:w="15" w:type="dxa"/>
              <w:left w:w="15" w:type="dxa"/>
              <w:bottom w:w="15" w:type="dxa"/>
              <w:right w:w="15" w:type="dxa"/>
            </w:tcMar>
            <w:vAlign w:val="center"/>
          </w:tcPr>
          <w:bookmarkStart w:name="z228" w:id="41"/>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Т.А.Ә.________________</w:t>
            </w:r>
            <w:r>
              <w:br/>
            </w:r>
            <w:r>
              <w:rPr>
                <w:rFonts w:ascii="Times New Roman"/>
                <w:b w:val="false"/>
                <w:i w:val="false"/>
                <w:color w:val="000000"/>
                <w:sz w:val="20"/>
              </w:rPr>
              <w:t>(болған жағдайда)</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bookmarkEnd w:id="41"/>
        </w:tc>
        <w:tc>
          <w:tcPr>
            <w:tcW w:w="6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Т.А.Ә.____________________</w:t>
            </w:r>
            <w:r>
              <w:br/>
            </w:r>
            <w:r>
              <w:rPr>
                <w:rFonts w:ascii="Times New Roman"/>
                <w:b w:val="false"/>
                <w:i w:val="false"/>
                <w:color w:val="000000"/>
                <w:sz w:val="20"/>
              </w:rPr>
              <w:t>(болған жағдайда)</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4 - қосымша </w:t>
            </w:r>
          </w:p>
        </w:tc>
      </w:tr>
    </w:tbl>
    <w:bookmarkStart w:name="z231" w:id="4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Т.А.Ә. (болған жағдайда):_________</w:t>
      </w:r>
      <w:r>
        <w:br/>
      </w:r>
      <w:r>
        <w:rPr>
          <w:rFonts w:ascii="Times New Roman"/>
          <w:b w:val="false"/>
          <w:i w:val="false"/>
          <w:color w:val="000000"/>
          <w:sz w:val="28"/>
        </w:rPr>
        <w:t>Бағаланатын қызметшінің лауазымы: 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419"/>
        <w:gridCol w:w="5223"/>
        <w:gridCol w:w="2239"/>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43"/>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4"/>
          <w:p>
            <w:pPr>
              <w:spacing w:after="20"/>
              <w:ind w:left="20"/>
              <w:jc w:val="both"/>
            </w:pPr>
            <w:r>
              <w:rPr>
                <w:rFonts w:ascii="Times New Roman"/>
                <w:b w:val="false"/>
                <w:i w:val="false"/>
                <w:color w:val="000000"/>
                <w:sz w:val="20"/>
              </w:rPr>
              <w:t>
Тікелей басшы</w:t>
            </w:r>
          </w:p>
          <w:bookmarkEnd w:id="44"/>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5"/>
          <w:p>
            <w:pPr>
              <w:spacing w:after="20"/>
              <w:ind w:left="20"/>
              <w:jc w:val="both"/>
            </w:pPr>
            <w:r>
              <w:rPr>
                <w:rFonts w:ascii="Times New Roman"/>
                <w:b w:val="false"/>
                <w:i w:val="false"/>
                <w:color w:val="000000"/>
                <w:sz w:val="20"/>
              </w:rPr>
              <w:t>
1.</w:t>
            </w:r>
          </w:p>
          <w:bookmarkEnd w:id="45"/>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6"/>
          <w:p>
            <w:pPr>
              <w:spacing w:after="20"/>
              <w:ind w:left="20"/>
              <w:jc w:val="both"/>
            </w:pPr>
            <w:r>
              <w:rPr>
                <w:rFonts w:ascii="Times New Roman"/>
                <w:b w:val="false"/>
                <w:i w:val="false"/>
                <w:color w:val="000000"/>
                <w:sz w:val="20"/>
              </w:rPr>
              <w:t>
2.</w:t>
            </w:r>
          </w:p>
          <w:bookmarkEnd w:id="46"/>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7"/>
          <w:p>
            <w:pPr>
              <w:spacing w:after="20"/>
              <w:ind w:left="20"/>
              <w:jc w:val="both"/>
            </w:pPr>
            <w:r>
              <w:rPr>
                <w:rFonts w:ascii="Times New Roman"/>
                <w:b w:val="false"/>
                <w:i w:val="false"/>
                <w:color w:val="000000"/>
                <w:sz w:val="20"/>
              </w:rPr>
              <w:t>
3.</w:t>
            </w:r>
          </w:p>
          <w:bookmarkEnd w:id="47"/>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8"/>
          <w:p>
            <w:pPr>
              <w:spacing w:after="20"/>
              <w:ind w:left="20"/>
              <w:jc w:val="both"/>
            </w:pPr>
            <w:r>
              <w:rPr>
                <w:rFonts w:ascii="Times New Roman"/>
                <w:b w:val="false"/>
                <w:i w:val="false"/>
                <w:color w:val="000000"/>
                <w:sz w:val="20"/>
              </w:rPr>
              <w:t>
Бағынышты адам</w:t>
            </w:r>
          </w:p>
          <w:bookmarkEnd w:id="48"/>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9"/>
          <w:p>
            <w:pPr>
              <w:spacing w:after="20"/>
              <w:ind w:left="20"/>
              <w:jc w:val="both"/>
            </w:pPr>
            <w:r>
              <w:rPr>
                <w:rFonts w:ascii="Times New Roman"/>
                <w:b w:val="false"/>
                <w:i w:val="false"/>
                <w:color w:val="000000"/>
                <w:sz w:val="20"/>
              </w:rPr>
              <w:t>
1.</w:t>
            </w:r>
          </w:p>
          <w:bookmarkEnd w:id="49"/>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0"/>
          <w:p>
            <w:pPr>
              <w:spacing w:after="20"/>
              <w:ind w:left="20"/>
              <w:jc w:val="both"/>
            </w:pPr>
            <w:r>
              <w:rPr>
                <w:rFonts w:ascii="Times New Roman"/>
                <w:b w:val="false"/>
                <w:i w:val="false"/>
                <w:color w:val="000000"/>
                <w:sz w:val="20"/>
              </w:rPr>
              <w:t>
2.</w:t>
            </w:r>
          </w:p>
          <w:bookmarkEnd w:id="50"/>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1"/>
          <w:p>
            <w:pPr>
              <w:spacing w:after="20"/>
              <w:ind w:left="20"/>
              <w:jc w:val="both"/>
            </w:pPr>
            <w:r>
              <w:rPr>
                <w:rFonts w:ascii="Times New Roman"/>
                <w:b w:val="false"/>
                <w:i w:val="false"/>
                <w:color w:val="000000"/>
                <w:sz w:val="20"/>
              </w:rPr>
              <w:t>
3.</w:t>
            </w:r>
          </w:p>
          <w:bookmarkEnd w:id="51"/>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2"/>
          <w:p>
            <w:pPr>
              <w:spacing w:after="20"/>
              <w:ind w:left="20"/>
              <w:jc w:val="both"/>
            </w:pPr>
            <w:r>
              <w:rPr>
                <w:rFonts w:ascii="Times New Roman"/>
                <w:b w:val="false"/>
                <w:i w:val="false"/>
                <w:color w:val="000000"/>
                <w:sz w:val="20"/>
              </w:rPr>
              <w:t>
Әріптесі</w:t>
            </w:r>
          </w:p>
          <w:bookmarkEnd w:id="52"/>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3"/>
          <w:p>
            <w:pPr>
              <w:spacing w:after="20"/>
              <w:ind w:left="20"/>
              <w:jc w:val="both"/>
            </w:pPr>
            <w:r>
              <w:rPr>
                <w:rFonts w:ascii="Times New Roman"/>
                <w:b w:val="false"/>
                <w:i w:val="false"/>
                <w:color w:val="000000"/>
                <w:sz w:val="20"/>
              </w:rPr>
              <w:t>
1.</w:t>
            </w:r>
          </w:p>
          <w:bookmarkEnd w:id="53"/>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4"/>
          <w:p>
            <w:pPr>
              <w:spacing w:after="20"/>
              <w:ind w:left="20"/>
              <w:jc w:val="both"/>
            </w:pPr>
            <w:r>
              <w:rPr>
                <w:rFonts w:ascii="Times New Roman"/>
                <w:b w:val="false"/>
                <w:i w:val="false"/>
                <w:color w:val="000000"/>
                <w:sz w:val="20"/>
              </w:rPr>
              <w:t>
2.</w:t>
            </w:r>
          </w:p>
          <w:bookmarkEnd w:id="54"/>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5 - қосымша </w:t>
            </w:r>
          </w:p>
        </w:tc>
      </w:tr>
    </w:tbl>
    <w:bookmarkStart w:name="z253" w:id="5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3791"/>
        <w:gridCol w:w="3317"/>
        <w:gridCol w:w="187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56"/>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(болған жағдайда)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7"/>
          <w:p>
            <w:pPr>
              <w:spacing w:after="20"/>
              <w:ind w:left="20"/>
              <w:jc w:val="both"/>
            </w:pPr>
            <w:r>
              <w:rPr>
                <w:rFonts w:ascii="Times New Roman"/>
                <w:b w:val="false"/>
                <w:i w:val="false"/>
                <w:color w:val="000000"/>
                <w:sz w:val="20"/>
              </w:rPr>
              <w:t>
1.</w:t>
            </w:r>
          </w:p>
          <w:bookmarkEnd w:id="57"/>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8"/>
          <w:p>
            <w:pPr>
              <w:spacing w:after="20"/>
              <w:ind w:left="20"/>
              <w:jc w:val="both"/>
            </w:pPr>
            <w:r>
              <w:rPr>
                <w:rFonts w:ascii="Times New Roman"/>
                <w:b w:val="false"/>
                <w:i w:val="false"/>
                <w:color w:val="000000"/>
                <w:sz w:val="20"/>
              </w:rPr>
              <w:t>
2.</w:t>
            </w:r>
          </w:p>
          <w:bookmarkEnd w:id="58"/>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9"/>
          <w:p>
            <w:pPr>
              <w:spacing w:after="20"/>
              <w:ind w:left="20"/>
              <w:jc w:val="both"/>
            </w:pPr>
            <w:r>
              <w:rPr>
                <w:rFonts w:ascii="Times New Roman"/>
                <w:b w:val="false"/>
                <w:i w:val="false"/>
                <w:color w:val="000000"/>
                <w:sz w:val="20"/>
              </w:rPr>
              <w:t>
...</w:t>
            </w:r>
          </w:p>
          <w:bookmarkEnd w:id="59"/>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______________________________________________________</w:t>
      </w:r>
      <w:r>
        <w:br/>
      </w:r>
      <w:r>
        <w:br/>
      </w:r>
      <w:r>
        <w:rPr>
          <w:rFonts w:ascii="Times New Roman"/>
          <w:b w:val="false"/>
          <w:i w:val="false"/>
          <w:color w:val="000000"/>
          <w:sz w:val="28"/>
        </w:rPr>
        <w:t xml:space="preserve">
      </w:t>
      </w:r>
      <w:r>
        <w:rPr>
          <w:rFonts w:ascii="Times New Roman"/>
          <w:b w:val="false"/>
          <w:i w:val="false"/>
          <w:color w:val="000000"/>
          <w:sz w:val="28"/>
        </w:rPr>
        <w:t xml:space="preserve"> Тексерген:</w:t>
      </w:r>
      <w:r>
        <w:br/>
      </w:r>
      <w:r>
        <w:rPr>
          <w:rFonts w:ascii="Times New Roman"/>
          <w:b w:val="false"/>
          <w:i w:val="false"/>
          <w:color w:val="000000"/>
          <w:sz w:val="28"/>
        </w:rPr>
        <w:t xml:space="preserve">
      </w:t>
      </w:r>
      <w:r>
        <w:rPr>
          <w:rFonts w:ascii="Times New Roman"/>
          <w:b w:val="false"/>
          <w:i w:val="false"/>
          <w:color w:val="000000"/>
          <w:sz w:val="28"/>
        </w:rPr>
        <w:t xml:space="preserve"> Комиссия хатшысы: ________________ Күні: _____________</w:t>
      </w:r>
      <w:r>
        <w:br/>
      </w:r>
      <w:r>
        <w:rPr>
          <w:rFonts w:ascii="Times New Roman"/>
          <w:b w:val="false"/>
          <w:i w:val="false"/>
          <w:color w:val="000000"/>
          <w:sz w:val="28"/>
        </w:rPr>
        <w:t xml:space="preserve">
      </w:t>
      </w:r>
      <w:r>
        <w:rPr>
          <w:rFonts w:ascii="Times New Roman"/>
          <w:b w:val="false"/>
          <w:i w:val="false"/>
          <w:color w:val="000000"/>
          <w:sz w:val="28"/>
        </w:rPr>
        <w:t>(Т.А.Ә. (болған жағдайда), қолы)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 Күні: ____________</w:t>
      </w:r>
      <w:r>
        <w:br/>
      </w:r>
      <w:r>
        <w:rPr>
          <w:rFonts w:ascii="Times New Roman"/>
          <w:b w:val="false"/>
          <w:i w:val="false"/>
          <w:color w:val="000000"/>
          <w:sz w:val="28"/>
        </w:rPr>
        <w:t xml:space="preserve">
      </w:t>
      </w:r>
      <w:r>
        <w:rPr>
          <w:rFonts w:ascii="Times New Roman"/>
          <w:b w:val="false"/>
          <w:i w:val="false"/>
          <w:color w:val="000000"/>
          <w:sz w:val="28"/>
        </w:rPr>
        <w:t>(Т.А.Ә. (болған жағдайда), қолы)</w:t>
      </w:r>
      <w:r>
        <w:br/>
      </w:r>
      <w:r>
        <w:rPr>
          <w:rFonts w:ascii="Times New Roman"/>
          <w:b w:val="false"/>
          <w:i w:val="false"/>
          <w:color w:val="000000"/>
          <w:sz w:val="28"/>
        </w:rPr>
        <w:t xml:space="preserve">
      </w:t>
      </w:r>
      <w:r>
        <w:rPr>
          <w:rFonts w:ascii="Times New Roman"/>
          <w:b w:val="false"/>
          <w:i w:val="false"/>
          <w:color w:val="000000"/>
          <w:sz w:val="28"/>
        </w:rPr>
        <w:t xml:space="preserve"> Комиссия мүшесі: 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