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56f9e" w14:textId="6f56f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"Ауыл шаруашылығы тауарын өндірушілерге су беру қызметтерінің құнын субсидиялау" мемлекеттік көрсетілетін қызмет регламентін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әкімдігінің 2016 жылғы 18 сәуірдегі № 193 қаулысы. Алматы облысы Әділет департаментінде 2016 жылы 18 мамырда № 3836 болып тіркелді. Күші жойылды - Алматы облысы әкімдігінің 2020 жылғы 19 наурыздағы № 113 қаулысымен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– Алматы облысы әкімдігінің 19.03.2020 </w:t>
      </w:r>
      <w:r>
        <w:rPr>
          <w:rFonts w:ascii="Times New Roman"/>
          <w:b w:val="false"/>
          <w:i w:val="false"/>
          <w:color w:val="00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көрсетілетін қызметтер туралы" 2013 жылғы 15 сәуірдегі Қазақстан Республикасы Заңының 16 - бабының </w:t>
      </w:r>
      <w:r>
        <w:rPr>
          <w:rFonts w:ascii="Times New Roman"/>
          <w:b w:val="false"/>
          <w:i w:val="false"/>
          <w:color w:val="000000"/>
          <w:sz w:val="28"/>
        </w:rPr>
        <w:t>1-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"Ауыл шаруашылығы тауарын өндірушілерге су беру қызметтерінің құнын субсидиялау" мемлекеттік көрсетілетін қызмет стандартын бекіту туралы" 2015 жылғы 8 желтоксандағы </w:t>
      </w:r>
      <w:r>
        <w:rPr>
          <w:rFonts w:ascii="Times New Roman"/>
          <w:b w:val="false"/>
          <w:i w:val="false"/>
          <w:color w:val="000000"/>
          <w:sz w:val="28"/>
        </w:rPr>
        <w:t>№ 6-4/1072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 Ауыл шаруашылығы министрі бұйрығына сәйкес, Алматы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Қоса беріліп отырған "Ауыл шаруашылығы тауарын өндірушілерге су беру қызметтерінің құнын субсидиялау" мемлекеттік көрсетілетін қызмет 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"Алматы облысының ауыл шаруашылығы басқармасы" мемлекеттік мекемесінің басшысына осы қаулыны әділет органдарында мемлекеттік тіркелгеннен кейін ресми және мерзімді баспа басылымдарында, сондай-ақ Қазақстан Республикасының Үкіметі белгіленген интернет-ресурста және облыс әкімдігінің интернет-ресурсында жариялау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Осы қаулының орындалуын бақылау облыс әкімінің орынбасары С. Бескемпіровке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Осы қаулы әділет органдарында мемлекеттік тіркелген күннен бастап күшіне енеді және алғашқы ресми жарияланған күнінен бастап қолданысқа енгізіледі.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 әкімдігінің 2016 жылғы 18 сәуірдегі № 193 қаулысымен бекітілген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Регламент жаңа редакцияда – Алматы облысы әкімдігінің 09.10.2019 </w:t>
      </w:r>
      <w:r>
        <w:rPr>
          <w:rFonts w:ascii="Times New Roman"/>
          <w:b w:val="false"/>
          <w:i w:val="false"/>
          <w:color w:val="ff0000"/>
          <w:sz w:val="28"/>
        </w:rPr>
        <w:t>№ 435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Start w:name="z2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"Ауыл шаруашылығы тауарын өндірушілерге су беру қызметтерінің құнын субсидиялау" мемлекеттік көрсетілетін қызмет регламенті</w:t>
      </w:r>
    </w:p>
    <w:bookmarkEnd w:id="1"/>
    <w:bookmarkStart w:name="z2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2"/>
    <w:bookmarkStart w:name="z2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"Ауыл шаруашылығы тауарын өндірушілерге су беру қызметтерінің құнын субсидиялау" мемлекеттік көрсетілетін қызмет регламенті (бұдан әрі-мемлекеттік көрсетілетін қызмет) облыстың жергілікті атқарушы органымен (бұдан әрі – көрсетілетін қызметті беруші) жеке және заңды тұлғаларға (бұдан әрі – көрсетілетін қызметті алушы) тегін көрсетіледі.</w:t>
      </w:r>
    </w:p>
    <w:bookmarkEnd w:id="3"/>
    <w:bookmarkStart w:name="z2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көрсетілетін қызмет Қазақстан Республикасы Ауыл шаруашылығы министрінің 2015 жылғы 8 желтоқсан </w:t>
      </w:r>
      <w:r>
        <w:rPr>
          <w:rFonts w:ascii="Times New Roman"/>
          <w:b w:val="false"/>
          <w:i w:val="false"/>
          <w:color w:val="000000"/>
          <w:sz w:val="28"/>
        </w:rPr>
        <w:t>№ 6-4/1072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(Нормативтік құқықтық актілерді мемлекеттік тіркеу тізілімінде № 12714 тіркелген) бекітілген "Ауыл шаруашылығы тауарын өндірушілерге су беру қызметтерінің құнын субсидиялау" мемлекеттік көрсетілетін қызмет стандартына (бұдан әрі - Стандарт) сәйкес көрсетіледі.</w:t>
      </w:r>
    </w:p>
    <w:bookmarkEnd w:id="4"/>
    <w:bookmarkStart w:name="z2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Өтінішті қабылдау және мемлекеттік көрсетілетін қызметті көрсету нәтижесін беру "электрондық үкіметтің" www.e.gov.kz веб-порталы (бұдан әрі – портал) арқылы жүзеге асырылады.</w:t>
      </w:r>
    </w:p>
    <w:bookmarkEnd w:id="5"/>
    <w:bookmarkStart w:name="z2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Мемлекеттiк қызметтi көрсету нысаны: электрондық (толық автоматтандырылған).</w:t>
      </w:r>
    </w:p>
    <w:bookmarkEnd w:id="6"/>
    <w:bookmarkStart w:name="z2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Мемлекеттік қызметті көрсету нәтижесі – осы мемлекеттік көрсетілетін қызмет стандартына 1-қосымшаға сәйкес нысан бойынша субсидиялар алуға арналған өтінімді қарастыру нәтижелері туралы хабарлама немесе осы мемлекеттік көрсетілетін қызмет стандартының 10-тармағында көзделген жағдайларда және негіздер бойынша мемлекеттік қызметті көрсетуден бас тарту.</w:t>
      </w:r>
    </w:p>
    <w:bookmarkEnd w:id="7"/>
    <w:bookmarkStart w:name="z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көрсету нәтижесін беру нысаны: электрондық.</w:t>
      </w:r>
    </w:p>
    <w:bookmarkEnd w:id="8"/>
    <w:bookmarkStart w:name="z2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процесінде көрсетілетін қызметті берушінің құрылымдық бөлімшелерінің (қызметкерлерінің) іс-қимыл тәртібін сипаттау</w:t>
      </w:r>
    </w:p>
    <w:bookmarkEnd w:id="9"/>
    <w:bookmarkStart w:name="z2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Көрсетілетін қызмет алушының Стандарттың 9-тармағына сәйкес құжаттар топтамасымен жүгінуі мемлекеттік қызмет көрсету бойынша рәсімді (іс-қимылды) бастау үшін негіздеме болып табылады. </w:t>
      </w:r>
    </w:p>
    <w:bookmarkEnd w:id="10"/>
    <w:bookmarkStart w:name="z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көрсету процесінің құрамына кіретін әрбір рәсімнің (іс-қимылдың) мазмұны, оны орындалудың ұзақтығы:</w:t>
      </w:r>
    </w:p>
    <w:bookmarkEnd w:id="11"/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құжаттарды қабылдау, тіркеу және көрсетілетін қызметті берушінің басшысына қарар қою үшін жолдау - 30 (отыз) минут. Нәтижесі – көрсетілетін қызметті берушінің басшысына жолдау;</w:t>
      </w:r>
    </w:p>
    <w:bookmarkEnd w:id="12"/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құжаттарды қарау және көрсетілетін қызметті берушінің жауапты орындаушысын анықтау - 3 (үш) сағат. Нәтижесі – көрсетілетін қызметті берушінің жауапты орындаушысын анықтау;</w:t>
      </w:r>
    </w:p>
    <w:bookmarkEnd w:id="13"/>
    <w:bookmarkStart w:name="z3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жауапты орындаушысымен мемлекеттік қызмет көрсету нәтижесін рәсімдеу және көрсетілетін қызметті берушінің басшысына қол қоюға жолдау - 2 (екі) жұмыс күні. Нәтижесі – мемлекеттік қызмет көрсету нәтижесін көрсетілетін қызметті берушінің басшысына қол қою үшін жолдау;</w:t>
      </w:r>
    </w:p>
    <w:bookmarkEnd w:id="14"/>
    <w:bookmarkStart w:name="z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мемлекеттік қызмет көрсету нәтижесіне қол қою және көрсетілетін қызметті берушінің жауапты орындаушысына жолдау- 3 (үш) сағат. Нәтижесі – мемлекеттік көрсетілетін қызмет нәтижесін көрсетілетін қызметті берушінің жауапты орындаушысына жолдау;</w:t>
      </w:r>
    </w:p>
    <w:bookmarkEnd w:id="15"/>
    <w:bookmarkStart w:name="z3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көрсетілетін қызметті алушыға мемлекеттік қызмет көрсету нәтижесін беру- 30 (отыз) минут. Нәтижесі – мемлекеттік көрсетілетін қызмет нәтижесін көрсетілетін қызметті алушыға беру.</w:t>
      </w:r>
    </w:p>
    <w:bookmarkEnd w:id="16"/>
    <w:bookmarkStart w:name="z3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процесінде құрылымдық бөлімшелер (қызметкерлер) мен көрсетілетін қызметті берушінің өзара іс-қимыл тәртібін сипаттау</w:t>
      </w:r>
    </w:p>
    <w:bookmarkEnd w:id="17"/>
    <w:bookmarkStart w:name="z3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көрсету процесіне қатысатын көрсетілетін қызметті берушінің, құрылымдық бөлімшелерінің (қызметкерлерінің) тізбесі:</w:t>
      </w:r>
    </w:p>
    <w:bookmarkEnd w:id="18"/>
    <w:bookmarkStart w:name="z3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басшысы;</w:t>
      </w:r>
    </w:p>
    <w:bookmarkEnd w:id="19"/>
    <w:bookmarkStart w:name="z3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жауапты орындаушысы.</w:t>
      </w:r>
    </w:p>
    <w:bookmarkEnd w:id="20"/>
    <w:bookmarkStart w:name="z4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Әрбір рәсімнің (іс-қимылдың) ұзақтығын көрсете отырып, құрылымдық бөлімшелердің (қызметкерлердің) арасындағы рәсімдердің (іс-қимылдың) бірізділігінің сипаттамасы осы регламенттің қосымшасында "Мемлекеттік қызмет көрсетудің бизнес-процестерінің анықтамалығында" келтірілген.</w:t>
      </w:r>
    </w:p>
    <w:bookmarkEnd w:id="21"/>
    <w:bookmarkStart w:name="z4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Мемлекеттік корпорациямен және (немесе) өзге де көрсетілетін қызметті берушілермен өзара іс-қимыл тәртібін, сондай-ақ мемлекеттік қызмет көрсету процесінде ақпараттық жүйелерді пайдалану тәртібін сипаттау</w:t>
      </w:r>
    </w:p>
    <w:bookmarkEnd w:id="22"/>
    <w:bookmarkStart w:name="z4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Мемлекеттік көрсетілетін қызметті алу үшін көрсетілетін қызметті алушы порталға Стандарттың 9-тармағына сәйкес құжаттар топтамасын ұсынады.</w:t>
      </w:r>
    </w:p>
    <w:bookmarkEnd w:id="23"/>
    <w:bookmarkStart w:name="z4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Жүгіну тәртібін және портал арқылы мемлекеттік қызмет көрсету кезінде көрсетілетін қызметті беруші мен көрсетілетін қызметті алушының рәсімдерінің (іс-қимылдарының) бірізділігін сипаттау:</w:t>
      </w:r>
    </w:p>
    <w:bookmarkEnd w:id="24"/>
    <w:bookmarkStart w:name="z4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алушы порталда тіркеледі, ЭЦҚ-мен қол қойылған электрондық құжат нысанындағы сұрау салуды жолдайды;</w:t>
      </w:r>
    </w:p>
    <w:bookmarkEnd w:id="25"/>
    <w:bookmarkStart w:name="z4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"жеке кабинетінде" мемлекеттік қызмет көрсету үшін сұранысты қабылдау, сондай-ақ хабарлама туралы мәртебе көрсетіледі;</w:t>
      </w:r>
    </w:p>
    <w:bookmarkEnd w:id="26"/>
    <w:bookmarkStart w:name="z4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сұрау салуды қабылдағаннан кейін, мемлекеттік қызметті көрсету процесінде көрсетілетін қызметті берушінің құрылымдық бөлімшелерінің іс-қимыл тәртібі осы регламенттің 5-тармағына сәйкес жүзеге асырылады.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"Ауыл шаруашылығы тауарын өндірушілерге су беру қызметтерінің құнын субсидиялау" мемлекеттік көрсетілетін қызмет регламентіне қосымша</w:t>
            </w:r>
          </w:p>
        </w:tc>
      </w:tr>
    </w:tbl>
    <w:bookmarkStart w:name="z4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 көрсетудің бизнес-процестерінің анықтамалығы</w:t>
      </w:r>
    </w:p>
    <w:bookmarkEnd w:id="28"/>
    <w:bookmarkStart w:name="z4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9"/>
    <w:p>
      <w:pPr>
        <w:spacing w:after="0"/>
        <w:ind w:left="0"/>
        <w:jc w:val="both"/>
      </w:pPr>
      <w:r>
        <w:drawing>
          <wp:inline distT="0" distB="0" distL="0" distR="0">
            <wp:extent cx="7442200" cy="908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42200" cy="908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