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1e31" w14:textId="e051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"Ащылысай селолық округіне қарасты елді мекендердің көшелеріне атау беру туралы" 2012 жылғы 30 мамырдағы № 1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Ащылысай ауылдық округінің әкімінің 2016 жылғы 27 мамырдағы № 2 шешімі. Ақтөбе облысының Әділет департаментінде 2016 жылғы 05 шілдеде № 4985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Қарғалы ауданының Ащылысай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Ащылысай ауылдық округі әкімінің "Ащылысай селолық округіне қарасты елді мекендердің көшелеріне атау беру туралы" 2012 жылғы 30 мамырдағы № 1 (нормативтік-құқықтық актілерді мемлекеттік тіркеудің тізілімде № 3-6-144 тіркелген, аудандық "Қарғалы" газетінің 2012 жылдың 26 маусымдағы № 34 санында жарияланған) мемлекеттік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w:t>
      </w:r>
      <w:r>
        <w:rPr>
          <w:rFonts w:ascii="Times New Roman"/>
          <w:b w:val="false"/>
          <w:i w:val="false"/>
          <w:color w:val="000000"/>
          <w:sz w:val="28"/>
        </w:rPr>
        <w:t>шешімінің</w:t>
      </w:r>
      <w:r>
        <w:rPr>
          <w:rFonts w:ascii="Times New Roman"/>
          <w:b w:val="false"/>
          <w:i w:val="false"/>
          <w:color w:val="000000"/>
          <w:sz w:val="28"/>
        </w:rPr>
        <w:t xml:space="preserve"> мемлекеттік тіліндегі деректемелерді, атауы және бүкіл мәтіні бойынша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Ащылысай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А.Биманбаев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