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2d0b" w14:textId="81c2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жылдың сәуір-маусымында және қазан-желтоқсанында азаматтарды мерзімді әскери қызметке шақыруды жүргізуді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әкімдігінің 2016 жылғы 14 сәуірдегі № 143 қаулысы. Ақтөбе облысының Әділет департаментінде 2016 жылғы 18 мамырда № 4932 болып тіркелді. 2017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2012 жылғы 16 ақпандағы "Әскери қызмет және әскери қызметшілердің мәртебесі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2016 жылдың 06 сәуірдегі № 229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жылдың сәуір-маусымында және қазан-желтоқсанында мерзімді әскери қызметке кезекті шақыру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2016 жылдың 14 сәуірдегі "Әскери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2016 жылдың сәуір-маусымында және қазан-желтоқсанында мерзімді әскери қызметке кезекті шақыру туралы" Қазақстан Республикасы Президентінің 2016 жылдың 06 сәуірдегі № 229 Жарлығын іске асыру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жылдың сәуір-маусымында және қазан-желтоқсанында әскерге шақыруды кейінге қалдыруға немесе босатуға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әскери қызметке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Шақыруды өткізу жөніндегі іс-шараларды орындауға байланысты шығындар жергілікті бюджет қаржылары есебінен жүзеге асырылылады.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"Ақтөбе облысының денсаулық сақтау басқармасы" мемлекеттік мекемесінің шаруашылық жүргізу құқығындағы "Қарғалы орталық аудандық ауруханасы" мемлекеттік коммуналдық кәсіпорны (Б.Жаржанов-келісім бойынша) шақыру бойынша іс-шараларды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"Ақтөбе облысының Ішкі істер департаменті Қарғалы ауданының ішкі істер бөлімі" мемлекеттік мекемесі (А.Пірмағанбетов-келісім бойынша) әскери міндеттерін орындаудан жалтарған адамдарды іздестіруді және ұстауды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Қазақстан Республикасының Қорғаныс министрлігінің "Ақтөбе облысы Қарғалы ауданының қорғаныс істері жөніндегі бөлімі" республикалық мемлекеттік мекемесі (Д.Кенжебаев-келісім бойынша) мемлекеттік мекемелермен бірлесіп, Қазақстан республикасының заңнамасымен көзделген құзыреті шегінде шақыруға байланысты іс-шараларды ұйымдастыруды және өткізуді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Ауылдық округтер әкімдері, кәсіпорындар, мекемелер, ұйымдар және оқу орындарының басшылары шақырылушыларға оларды шақыру учаскесіне шақырылғаны туралы хабарлауды және осы шақыру бойынша адамдардың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қаулының орындалуын бақылау аудан әкімінің орынбасары Қ.Ізтілеуге және Қазақстан Республикасының Қорғаныс министрлігінің "Ақтөбе облысы Қарғалы ауданының қорғаныс істері жөніндегі бөлімі" республикалық мемлекеттік мекемесінің бастығы Д.Кенжебаевқа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қаулы оның алғашқы ресми жарияланған күнінен бастап, қолданысқа енгізіледі және 2016 жылдың 1 сәуірінен бастап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