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98e2" w14:textId="6609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Ырғыз ауданының бюджетін бекіту туралы" 2015 жылғы 23 желтоқсандағы № 217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2016 жылғы 29 ақпандағы № 237 шешімі. Ақтөбе облысының Әділет департаментінде 2016 жылғы 11 наурызда № 4773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23 желтоқсандағы № 217 "2016-2018 жылдарға арналған Ырғыз ауданының бюджетін бекіту туралы" (нормативтік құқықтық актілердің мемлекеттік тіркеу Тізілімінде № 4683 тіркелген, 2016 жылы 2 акпанда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"3 163 805" саны "3 166 836" санымен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 "2 888 484" саны "2 891 515" санымен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"3 163 805" саны "3 195 748,6" санымен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активтерiмен операциялар бойынша сальдо бойынша "0" саны "10 000" санымен ауыстырылсын;</w:t>
      </w:r>
      <w:r>
        <w:br/>
      </w:r>
      <w:r>
        <w:rPr>
          <w:rFonts w:ascii="Times New Roman"/>
          <w:b w:val="false"/>
          <w:i w:val="false"/>
          <w:color w:val="000000"/>
          <w:sz w:val="28"/>
        </w:rPr>
        <w:t>
      оның iшiнде:</w:t>
      </w:r>
      <w:r>
        <w:br/>
      </w:r>
      <w:r>
        <w:rPr>
          <w:rFonts w:ascii="Times New Roman"/>
          <w:b w:val="false"/>
          <w:i w:val="false"/>
          <w:color w:val="000000"/>
          <w:sz w:val="28"/>
        </w:rPr>
        <w:t>
      қаржы активтерін сатып алу бойынша "0" саны "10 000" санымен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бойынша "-12 232" саны "-51 144,6" санымен ауыстырылсын; </w:t>
      </w:r>
      <w:r>
        <w:br/>
      </w:r>
      <w:r>
        <w:rPr>
          <w:rFonts w:ascii="Times New Roman"/>
          <w:b w:val="false"/>
          <w:i w:val="false"/>
          <w:color w:val="000000"/>
          <w:sz w:val="28"/>
        </w:rPr>
        <w:t>
      6) тармақшада:</w:t>
      </w:r>
      <w:r>
        <w:br/>
      </w:r>
      <w:r>
        <w:rPr>
          <w:rFonts w:ascii="Times New Roman"/>
          <w:b w:val="false"/>
          <w:i w:val="false"/>
          <w:color w:val="000000"/>
          <w:sz w:val="28"/>
        </w:rPr>
        <w:t xml:space="preserve">
      бюджет тапшылығын қаржыландыру бойынша "12 232" саны "51 144,6" санымен ауыстырылсын;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"білім беру объектілерінің құрылысын салу және реконструкциялауға - 3 031 мың теңге.";</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ақпандағы № 237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217 шешіміне 1-қосымша</w:t>
            </w:r>
          </w:p>
        </w:tc>
      </w:tr>
    </w:tbl>
    <w:p>
      <w:pPr>
        <w:spacing w:after="0"/>
        <w:ind w:left="0"/>
        <w:jc w:val="left"/>
      </w:pPr>
      <w:r>
        <w:rPr>
          <w:rFonts w:ascii="Times New Roman"/>
          <w:b/>
          <w:i w:val="false"/>
          <w:color w:val="000000"/>
        </w:rPr>
        <w:t xml:space="preserve"> Ырғыз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245"/>
        <w:gridCol w:w="802"/>
        <w:gridCol w:w="5530"/>
        <w:gridCol w:w="39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3 166 836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267 705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2 891 515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2 891 515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2 891 515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544"/>
        <w:gridCol w:w="1146"/>
        <w:gridCol w:w="1146"/>
        <w:gridCol w:w="5513"/>
        <w:gridCol w:w="31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3 195 748,6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2 286 821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1 904 698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1 747 047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161 724,3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117 453,3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органның резерві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2355"/>
        <w:gridCol w:w="1518"/>
        <w:gridCol w:w="2444"/>
        <w:gridCol w:w="44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725"/>
        <w:gridCol w:w="1528"/>
        <w:gridCol w:w="1529"/>
        <w:gridCol w:w="3786"/>
        <w:gridCol w:w="36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- 51 144,6</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2330"/>
        <w:gridCol w:w="1501"/>
        <w:gridCol w:w="1720"/>
        <w:gridCol w:w="5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934"/>
        <w:gridCol w:w="1970"/>
        <w:gridCol w:w="1970"/>
        <w:gridCol w:w="2454"/>
        <w:gridCol w:w="35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6 857,1</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6 857,1</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6 857,1</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2137"/>
        <w:gridCol w:w="1377"/>
        <w:gridCol w:w="1452"/>
        <w:gridCol w:w="5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38 912,7</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38 912,7</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38 912,7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ақпандағы № 237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217 шешіміне 5-қосымша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аппараттарының 2016 жылға бюджеттік бағдарламалары</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982"/>
        <w:gridCol w:w="2210"/>
        <w:gridCol w:w="4357"/>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24 891</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16 408</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17 506</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13 944</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15 030</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111 414</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2342"/>
        <w:gridCol w:w="5937"/>
        <w:gridCol w:w="3225"/>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13 333</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