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1aa3" w14:textId="b021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Сұлукөл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Әйтеке би ауданы Сұлукөл ауылдық округінің әкімінің 2016 жылғы 24 маусымдағы № 8 шешімі. Ақтөбе облысының Әділет департаментінде 2016 жылдың 22 шілдеде № 5008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Сұлукөл ауылдық округінің әкімі</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1. Сұлукөл селолық округі әкімінің кейбір шешімдеріне келесідей өзгерістер енгізілсін:</w:t>
      </w:r>
      <w:r>
        <w:br/>
      </w:r>
      <w:r>
        <w:rPr>
          <w:rFonts w:ascii="Times New Roman"/>
          <w:b w:val="false"/>
          <w:i w:val="false"/>
          <w:color w:val="000000"/>
          <w:sz w:val="28"/>
        </w:rPr>
        <w:t xml:space="preserve">
      1) 2008 жылғы 23 маусымдағы № 1 мемлекеттік тіліндегі "Көшелерді қайта атау туралы" (нормативтік құқықтық актілерді мемлекеттік тіркеу тізілімінде № 3-2-48 болып тіркелген, 2008 жылдың 7 тамызында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 мен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xml:space="preserve">
      2) 2011 жылғы 22 тамыздағы № 3 "Сұлукөл селосының көшелеріне атау беру туралы" (нормативтік құқықтық актілерді мемлекеттік тіркеу тізілімінде № 3-2-113 болып тіркелген, 2011 жылдың 20 қазанында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 атауы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Сұлукөл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Бирлепесов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