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4aba" w14:textId="86b4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17 тамыздағы № 56 шешімі. Ақтөбе облысының Әділет департаментінде 2016 жылғы 16 қыркүйекте № 5075 болып тіркелді. Күші жойылды - Ақтөбе облыстық мәслихатының 2020 жылғы 26 ақпандағы № 513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26.02.2020 </w:t>
      </w:r>
      <w:r>
        <w:rPr>
          <w:rFonts w:ascii="Times New Roman"/>
          <w:b w:val="false"/>
          <w:i w:val="false"/>
          <w:color w:val="000000"/>
          <w:sz w:val="28"/>
        </w:rPr>
        <w:t>№ 513</w:t>
      </w:r>
      <w:r>
        <w:rPr>
          <w:rFonts w:ascii="Times New Roman"/>
          <w:b w:val="false"/>
          <w:i w:val="false"/>
          <w:color w:val="ff0000"/>
          <w:sz w:val="28"/>
        </w:rPr>
        <w:t xml:space="preserve"> шешімімен (01.06.2020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шешімге қоса беріліп отырған </w:t>
      </w:r>
      <w:r>
        <w:rPr>
          <w:rFonts w:ascii="Times New Roman"/>
          <w:b w:val="false"/>
          <w:i w:val="false"/>
          <w:color w:val="000000"/>
          <w:sz w:val="28"/>
        </w:rPr>
        <w:t>Ақтөбе облыстық мәслихаты аппаратының қызметтік куәлігін беру Қағидалары және оның сипаттамасы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күнiнен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ІЗІМБЕТОВ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тамыздағы № 56 облыстық мәслихаттың шешімімен бекітілген</w:t>
            </w:r>
          </w:p>
        </w:tc>
      </w:tr>
    </w:tbl>
    <w:bookmarkStart w:name="z6" w:id="1"/>
    <w:p>
      <w:pPr>
        <w:spacing w:after="0"/>
        <w:ind w:left="0"/>
        <w:jc w:val="left"/>
      </w:pPr>
      <w:r>
        <w:rPr>
          <w:rFonts w:ascii="Times New Roman"/>
          <w:b/>
          <w:i w:val="false"/>
          <w:color w:val="000000"/>
        </w:rPr>
        <w:t xml:space="preserve"> Ақтөбе облыстық мәслихаты аппаратының қызметтік куәлігін беру Қағидалары және оның сипаттамасы</w:t>
      </w:r>
    </w:p>
    <w:bookmarkEnd w:id="1"/>
    <w:bookmarkStart w:name="z28"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Ақтөбе облыстық мәслихаты аппаратының қызметтік куәлігін беру Қағидалары (бұдан әрі – Қағидалар) Ақтөбе облыстық мәслихаты аппаратының (бұдан әрі – аппарат) қызметтік куәлігін беру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Қызметтік куәлік осы шешіммен бекітілген сипаттамаға сәйкес.</w:t>
      </w:r>
      <w:r>
        <w:br/>
      </w: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End w:id="3"/>
    <w:bookmarkStart w:name="z29" w:id="4"/>
    <w:p>
      <w:pPr>
        <w:spacing w:after="0"/>
        <w:ind w:left="0"/>
        <w:jc w:val="left"/>
      </w:pPr>
      <w:r>
        <w:rPr>
          <w:rFonts w:ascii="Times New Roman"/>
          <w:b/>
          <w:i w:val="false"/>
          <w:color w:val="000000"/>
        </w:rPr>
        <w:t xml:space="preserve"> 2. Қызметтік куәлікті беру тәртібі</w:t>
      </w:r>
    </w:p>
    <w:bookmarkEnd w:id="4"/>
    <w:bookmarkStart w:name="z11" w:id="5"/>
    <w:p>
      <w:pPr>
        <w:spacing w:after="0"/>
        <w:ind w:left="0"/>
        <w:jc w:val="both"/>
      </w:pPr>
      <w:r>
        <w:rPr>
          <w:rFonts w:ascii="Times New Roman"/>
          <w:b w:val="false"/>
          <w:i w:val="false"/>
          <w:color w:val="000000"/>
          <w:sz w:val="28"/>
        </w:rPr>
        <w:t>
      5. Қызметтік куәлік Ақтөбе облыстық мәслихаты хатшысының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6. Қызметтік куәлік қызметкерлерге лауазымға тағайындалған, лауазымы ауысқан, жоғалған, сондай-ақ бұған дейін берілген куәлік бүлінген жағдайда беріледі.</w:t>
      </w:r>
      <w:r>
        <w:br/>
      </w:r>
      <w:r>
        <w:rPr>
          <w:rFonts w:ascii="Times New Roman"/>
          <w:b w:val="false"/>
          <w:i w:val="false"/>
          <w:color w:val="000000"/>
          <w:sz w:val="28"/>
        </w:rPr>
        <w:t xml:space="preserve">
      Қызметкерлер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Ақтөбе облыстық мәслихаты аппаратының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xml:space="preserve">
      </w:t>
      </w:r>
      <w:r>
        <w:rPr>
          <w:rFonts w:ascii="Times New Roman"/>
          <w:b w:val="false"/>
          <w:i w:val="false"/>
          <w:color w:val="000000"/>
          <w:sz w:val="28"/>
        </w:rPr>
        <w:t>7. Қызметтік куәліктер және есепке алу журналы аппараттың кадр қызметінің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r>
        <w:br/>
      </w: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5"/>
    <w:bookmarkStart w:name="z30" w:id="6"/>
    <w:p>
      <w:pPr>
        <w:spacing w:after="0"/>
        <w:ind w:left="0"/>
        <w:jc w:val="left"/>
      </w:pPr>
      <w:r>
        <w:rPr>
          <w:rFonts w:ascii="Times New Roman"/>
          <w:b/>
          <w:i w:val="false"/>
          <w:color w:val="000000"/>
        </w:rPr>
        <w:t xml:space="preserve"> 3. Қызметтік куәліктің сипаттамасы</w:t>
      </w:r>
    </w:p>
    <w:bookmarkEnd w:id="6"/>
    <w:bookmarkStart w:name="z15" w:id="7"/>
    <w:p>
      <w:pPr>
        <w:spacing w:after="0"/>
        <w:ind w:left="0"/>
        <w:jc w:val="both"/>
      </w:pPr>
      <w:r>
        <w:rPr>
          <w:rFonts w:ascii="Times New Roman"/>
          <w:b w:val="false"/>
          <w:i w:val="false"/>
          <w:color w:val="000000"/>
          <w:sz w:val="28"/>
        </w:rPr>
        <w:t>
      9. Қызметтік куәліктің мұқабасы көлемі 19 х 6,5 сантиметр (ашып көрсетілген түрінде), күрең қызыл түсті экобылғарыдан немесе жоғары сапалы жасанды былғарыдан тұрады.</w:t>
      </w:r>
      <w:r>
        <w:br/>
      </w:r>
      <w:r>
        <w:rPr>
          <w:rFonts w:ascii="Times New Roman"/>
          <w:b w:val="false"/>
          <w:i w:val="false"/>
          <w:color w:val="000000"/>
          <w:sz w:val="28"/>
        </w:rPr>
        <w:t xml:space="preserve">
      </w:t>
      </w:r>
      <w:r>
        <w:rPr>
          <w:rFonts w:ascii="Times New Roman"/>
          <w:b w:val="false"/>
          <w:i w:val="false"/>
          <w:color w:val="000000"/>
          <w:sz w:val="28"/>
        </w:rPr>
        <w:t>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"АҚТӨБЕ ОБЛЫСТЫҚ МӘСЛИХАТЫНЫҢ АППАРАТЫ" деген жазу жазылған.</w:t>
      </w:r>
      <w:r>
        <w:br/>
      </w:r>
      <w:r>
        <w:rPr>
          <w:rFonts w:ascii="Times New Roman"/>
          <w:b w:val="false"/>
          <w:i w:val="false"/>
          <w:color w:val="000000"/>
          <w:sz w:val="28"/>
        </w:rPr>
        <w:t xml:space="preserve">
      </w:t>
      </w:r>
      <w:r>
        <w:rPr>
          <w:rFonts w:ascii="Times New Roman"/>
          <w:b w:val="false"/>
          <w:i w:val="false"/>
          <w:color w:val="000000"/>
          <w:sz w:val="28"/>
        </w:rPr>
        <w:t>11.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"АҚТӨБЕ ОБЛЫСТЫҚ МӘСЛИХАТЫНЫҢ АППАРАТЫ", "АППАРАТ АКТЮБИНСКОГО ОБЛАСТНОГО МАСЛИХАТА"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12. Сол жағында: көлемі 3х4 см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облыстық мәслихат хатшысының қолымен және елтаңбалы мөрмен расталады.</w:t>
      </w:r>
      <w:r>
        <w:br/>
      </w:r>
      <w:r>
        <w:rPr>
          <w:rFonts w:ascii="Times New Roman"/>
          <w:b w:val="false"/>
          <w:i w:val="false"/>
          <w:color w:val="000000"/>
          <w:sz w:val="28"/>
        </w:rPr>
        <w:t xml:space="preserve">
      </w:t>
      </w:r>
      <w:r>
        <w:rPr>
          <w:rFonts w:ascii="Times New Roman"/>
          <w:b w:val="false"/>
          <w:i w:val="false"/>
          <w:color w:val="000000"/>
          <w:sz w:val="28"/>
        </w:rPr>
        <w:t>13.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7"/>
    <w:bookmarkStart w:name="z31" w:id="8"/>
    <w:p>
      <w:pPr>
        <w:spacing w:after="0"/>
        <w:ind w:left="0"/>
        <w:jc w:val="left"/>
      </w:pPr>
      <w:r>
        <w:rPr>
          <w:rFonts w:ascii="Times New Roman"/>
          <w:b/>
          <w:i w:val="false"/>
          <w:color w:val="000000"/>
        </w:rPr>
        <w:t xml:space="preserve"> 4. Қорытынды ережелер</w:t>
      </w:r>
    </w:p>
    <w:bookmarkEnd w:id="8"/>
    <w:bookmarkStart w:name="z20" w:id="9"/>
    <w:p>
      <w:pPr>
        <w:spacing w:after="0"/>
        <w:ind w:left="0"/>
        <w:jc w:val="both"/>
      </w:pPr>
      <w:r>
        <w:rPr>
          <w:rFonts w:ascii="Times New Roman"/>
          <w:b w:val="false"/>
          <w:i w:val="false"/>
          <w:color w:val="000000"/>
          <w:sz w:val="28"/>
        </w:rPr>
        <w:t>
      14. Кадр қызметі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15. Қызметтік куәліктерді толтыру, ресімдеу, есепке алу, беру, сақтау және жою тәртібін жалпы бақылауды облыстық мәслихат аппаратының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16.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17.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xml:space="preserve">
      </w:t>
      </w:r>
      <w:r>
        <w:rPr>
          <w:rFonts w:ascii="Times New Roman"/>
          <w:b w:val="false"/>
          <w:i w:val="false"/>
          <w:color w:val="000000"/>
          <w:sz w:val="28"/>
        </w:rPr>
        <w:t>18. Жоғалған қызметтік куәліктер бұқаралық ақпарат құралдары арқылы жарамсыз деп жарияланады, бұл туралы кадр қызметі хабардар етеді. Жоғалғанның орнына жаңа қызметтік куәлікті қызметтік тексеру жүргізілгеннен кейін кадр қызметі береді.</w:t>
      </w:r>
      <w:r>
        <w:br/>
      </w:r>
      <w:r>
        <w:rPr>
          <w:rFonts w:ascii="Times New Roman"/>
          <w:b w:val="false"/>
          <w:i w:val="false"/>
          <w:color w:val="000000"/>
          <w:sz w:val="28"/>
        </w:rPr>
        <w:t xml:space="preserve">
      </w:t>
      </w:r>
      <w:r>
        <w:rPr>
          <w:rFonts w:ascii="Times New Roman"/>
          <w:b w:val="false"/>
          <w:i w:val="false"/>
          <w:color w:val="000000"/>
          <w:sz w:val="28"/>
        </w:rPr>
        <w:t>19. Жұмыстан босатылған кезде қызметкер қызметтік куәлікті кадр қызметіне тапсырады.</w:t>
      </w:r>
      <w:r>
        <w:br/>
      </w: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20.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облыстық мәслихаты аппаратының қызметтік куәлігін беру Қағидаларына және оның сипаттамасына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Ақтөбе облыстық мәслихаты аппараты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785"/>
        <w:gridCol w:w="1365"/>
        <w:gridCol w:w="567"/>
        <w:gridCol w:w="567"/>
        <w:gridCol w:w="1003"/>
        <w:gridCol w:w="5077"/>
        <w:gridCol w:w="2239"/>
        <w:gridCol w:w="34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Ақтөбе облыстық мәслихаты аппараты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