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e7a9" w14:textId="cade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(қаланың, ауданның)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Ақтөбе облыстық мәслихатының 2016 жылғы 3 маусымдағы № 22 шешімі. Ақтөбе облысының Әділет департаментінде 2016 жылғы 8 шілдеде № 4995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(қаланың, ауданның) Құрмет грамотасымен наградтау туралы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МҰХАМБЕТПАЙЗОВА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3 маусымдағы </w:t>
            </w:r>
            <w:r>
              <w:br/>
            </w:r>
            <w:r>
              <w:rPr>
                <w:rFonts w:ascii="Times New Roman"/>
                <w:b w:val="false"/>
                <w:i w:val="false"/>
                <w:color w:val="000000"/>
                <w:sz w:val="20"/>
              </w:rPr>
              <w:t xml:space="preserve">№ 22 облыстық мәслихаттың </w:t>
            </w:r>
            <w:r>
              <w:br/>
            </w:r>
            <w:r>
              <w:rPr>
                <w:rFonts w:ascii="Times New Roman"/>
                <w:b w:val="false"/>
                <w:i w:val="false"/>
                <w:color w:val="000000"/>
                <w:sz w:val="20"/>
              </w:rPr>
              <w:t>шешімімен бекітілген</w:t>
            </w:r>
          </w:p>
        </w:tc>
      </w:tr>
    </w:tbl>
    <w:bookmarkStart w:name="z6" w:id="0"/>
    <w:p>
      <w:pPr>
        <w:spacing w:after="0"/>
        <w:ind w:left="0"/>
        <w:jc w:val="left"/>
      </w:pPr>
      <w:r>
        <w:rPr>
          <w:rFonts w:ascii="Times New Roman"/>
          <w:b/>
          <w:i w:val="false"/>
          <w:color w:val="000000"/>
        </w:rPr>
        <w:t xml:space="preserve"> Ақтөбе облысының (қаланың, ауданның) Құрмет грамотасымен наградтау туралы </w:t>
      </w:r>
      <w:r>
        <w:br/>
      </w:r>
      <w:r>
        <w:rPr>
          <w:rFonts w:ascii="Times New Roman"/>
          <w:b/>
          <w:i w:val="false"/>
          <w:color w:val="000000"/>
        </w:rPr>
        <w:t>Ереже</w:t>
      </w:r>
    </w:p>
    <w:bookmarkEnd w:id="0"/>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облысының (қаланың, ауданның) Құрмет грамотасымен наградтау туралы осы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Құрмет грамотасымен наградтау бойынша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Құрмет грамотасымен облыс (қала, аудан) алдында сіңірген еңбегін тану белгісі ретінде жеке және заңды тұлғалар наградталады:</w:t>
      </w:r>
      <w:r>
        <w:br/>
      </w:r>
      <w:r>
        <w:rPr>
          <w:rFonts w:ascii="Times New Roman"/>
          <w:b w:val="false"/>
          <w:i w:val="false"/>
          <w:color w:val="000000"/>
          <w:sz w:val="28"/>
        </w:rPr>
        <w:t>
      </w:t>
      </w:r>
      <w:r>
        <w:rPr>
          <w:rFonts w:ascii="Times New Roman"/>
          <w:b w:val="false"/>
          <w:i w:val="false"/>
          <w:color w:val="000000"/>
          <w:sz w:val="28"/>
        </w:rPr>
        <w:t>1) елеулі жетістіктері үшін: экономикадағы, әлеуметтік саладағы, ғылымдағы, мәдениеттегі, білім берудегі, әскери және мемлекеттік қызметтегі, қоғамдық қызметтегі;</w:t>
      </w:r>
      <w:r>
        <w:br/>
      </w:r>
      <w:r>
        <w:rPr>
          <w:rFonts w:ascii="Times New Roman"/>
          <w:b w:val="false"/>
          <w:i w:val="false"/>
          <w:color w:val="000000"/>
          <w:sz w:val="28"/>
        </w:rPr>
        <w:t>
      </w:t>
      </w:r>
      <w:r>
        <w:rPr>
          <w:rFonts w:ascii="Times New Roman"/>
          <w:b w:val="false"/>
          <w:i w:val="false"/>
          <w:color w:val="000000"/>
          <w:sz w:val="28"/>
        </w:rPr>
        <w:t>2) халықтар арасындағы достық пен ынтымақтастықты және мәдени байланыстарды нығайту бойынша жемісті қызметті жүзеге асырғаны үшін.</w:t>
      </w:r>
      <w:r>
        <w:br/>
      </w:r>
      <w:r>
        <w:rPr>
          <w:rFonts w:ascii="Times New Roman"/>
          <w:b w:val="false"/>
          <w:i w:val="false"/>
          <w:color w:val="000000"/>
          <w:sz w:val="28"/>
        </w:rPr>
        <w:t>
      </w:t>
      </w:r>
      <w:r>
        <w:rPr>
          <w:rFonts w:ascii="Times New Roman"/>
          <w:b w:val="false"/>
          <w:i w:val="false"/>
          <w:color w:val="000000"/>
          <w:sz w:val="28"/>
        </w:rPr>
        <w:t>3. Құрмет грамотасымен:</w:t>
      </w:r>
      <w:r>
        <w:br/>
      </w:r>
      <w:r>
        <w:rPr>
          <w:rFonts w:ascii="Times New Roman"/>
          <w:b w:val="false"/>
          <w:i w:val="false"/>
          <w:color w:val="000000"/>
          <w:sz w:val="28"/>
        </w:rPr>
        <w:t>
      </w:t>
      </w:r>
      <w:r>
        <w:rPr>
          <w:rFonts w:ascii="Times New Roman"/>
          <w:b w:val="false"/>
          <w:i w:val="false"/>
          <w:color w:val="000000"/>
          <w:sz w:val="28"/>
        </w:rPr>
        <w:t>1) еңбек ұжымдары - облыстың (қаланың, ауданның) әлеуметтік-экономикалық дамуына қосқан елеулі үлестері үшін;</w:t>
      </w:r>
      <w:r>
        <w:br/>
      </w:r>
      <w:r>
        <w:rPr>
          <w:rFonts w:ascii="Times New Roman"/>
          <w:b w:val="false"/>
          <w:i w:val="false"/>
          <w:color w:val="000000"/>
          <w:sz w:val="28"/>
        </w:rPr>
        <w:t>
      </w:t>
      </w:r>
      <w:r>
        <w:rPr>
          <w:rFonts w:ascii="Times New Roman"/>
          <w:b w:val="false"/>
          <w:i w:val="false"/>
          <w:color w:val="000000"/>
          <w:sz w:val="28"/>
        </w:rPr>
        <w:t>2) шығармашылық ұжымдар – халықтар арасындағы мәдени байланыстарды, достық пен ынтымақтастықты нығайтуға ықпалын тигізген гастрольдік сапарлардың нәтижелері бойынша наградтала алады.</w:t>
      </w:r>
      <w:r>
        <w:br/>
      </w:r>
      <w:r>
        <w:rPr>
          <w:rFonts w:ascii="Times New Roman"/>
          <w:b w:val="false"/>
          <w:i w:val="false"/>
          <w:color w:val="000000"/>
          <w:sz w:val="28"/>
        </w:rPr>
        <w:t>
      </w:t>
      </w:r>
      <w:r>
        <w:rPr>
          <w:rFonts w:ascii="Times New Roman"/>
          <w:b w:val="false"/>
          <w:i w:val="false"/>
          <w:color w:val="000000"/>
          <w:sz w:val="28"/>
        </w:rPr>
        <w:t>4. Құрмет грамотасымен:</w:t>
      </w:r>
      <w:r>
        <w:br/>
      </w:r>
      <w:r>
        <w:rPr>
          <w:rFonts w:ascii="Times New Roman"/>
          <w:b w:val="false"/>
          <w:i w:val="false"/>
          <w:color w:val="000000"/>
          <w:sz w:val="28"/>
        </w:rPr>
        <w:t>
      </w:t>
      </w:r>
      <w:r>
        <w:rPr>
          <w:rFonts w:ascii="Times New Roman"/>
          <w:b w:val="false"/>
          <w:i w:val="false"/>
          <w:color w:val="000000"/>
          <w:sz w:val="28"/>
        </w:rPr>
        <w:t>1) наградтау сәтінде заңнамамен белгіленген тәртіпте өтелмеген немесе алып тасталмаған, сотталғандығы бар;</w:t>
      </w:r>
      <w:r>
        <w:br/>
      </w:r>
      <w:r>
        <w:rPr>
          <w:rFonts w:ascii="Times New Roman"/>
          <w:b w:val="false"/>
          <w:i w:val="false"/>
          <w:color w:val="000000"/>
          <w:sz w:val="28"/>
        </w:rPr>
        <w:t>
      </w:t>
      </w:r>
      <w:r>
        <w:rPr>
          <w:rFonts w:ascii="Times New Roman"/>
          <w:b w:val="false"/>
          <w:i w:val="false"/>
          <w:color w:val="000000"/>
          <w:sz w:val="28"/>
        </w:rPr>
        <w:t>2) сот әрекетке қабiлетсiз немесе әрекет қабілеті шектеулі деп таныған;</w:t>
      </w:r>
      <w:r>
        <w:br/>
      </w:r>
      <w:r>
        <w:rPr>
          <w:rFonts w:ascii="Times New Roman"/>
          <w:b w:val="false"/>
          <w:i w:val="false"/>
          <w:color w:val="000000"/>
          <w:sz w:val="28"/>
        </w:rPr>
        <w:t>
      </w:t>
      </w:r>
      <w:r>
        <w:rPr>
          <w:rFonts w:ascii="Times New Roman"/>
          <w:b w:val="false"/>
          <w:i w:val="false"/>
          <w:color w:val="000000"/>
          <w:sz w:val="28"/>
        </w:rPr>
        <w:t>3) сот заңда белгіленген тәртіппен сыбайлас жемқорлық қылмыс және (немесе) сыбайлас жемқорлық құқық бұзушылық жасауда кінәлі деп таныған азаматтар марапатталмайды.</w:t>
      </w:r>
      <w:r>
        <w:br/>
      </w:r>
      <w:r>
        <w:rPr>
          <w:rFonts w:ascii="Times New Roman"/>
          <w:b w:val="false"/>
          <w:i w:val="false"/>
          <w:color w:val="000000"/>
          <w:sz w:val="28"/>
        </w:rPr>
        <w:t>
      </w:t>
      </w:r>
      <w:r>
        <w:rPr>
          <w:rFonts w:ascii="Times New Roman"/>
          <w:b w:val="false"/>
          <w:i w:val="false"/>
          <w:color w:val="000000"/>
          <w:sz w:val="28"/>
        </w:rPr>
        <w:t>5. Бір тұлға (ұжым, ұйым) бес жыл ішінде облыстың (қаланың, ауданның) Құрмет грамотасымен наградталуға екі рет ұсыныла алмайды.</w:t>
      </w:r>
      <w:r>
        <w:br/>
      </w:r>
      <w:r>
        <w:rPr>
          <w:rFonts w:ascii="Times New Roman"/>
          <w:b w:val="false"/>
          <w:i w:val="false"/>
          <w:color w:val="000000"/>
          <w:sz w:val="28"/>
        </w:rPr>
        <w:t>
      </w:t>
      </w:r>
      <w:r>
        <w:rPr>
          <w:rFonts w:ascii="Times New Roman"/>
          <w:b w:val="false"/>
          <w:i w:val="false"/>
          <w:color w:val="000000"/>
          <w:sz w:val="28"/>
        </w:rPr>
        <w:t>6. Наградтау ұлттық, мемлекеттік, кәсіби және өзге де Қазақстан Республикасының мерекелеріне орайластырылады.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Құрмет грамотасының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Облыстың (қаланың, ауданның) Құрмет грамотасы қосымша беті бар көгілдір түсті папкадан тұрады. Папканың беткі жағында Қазақстан Республикасының Мемлекеттік Елтаңбасы және алтынмен басылып, "ҚҰРМЕТ ГРАМОТАСЫ" жазуы бейнеленген.</w:t>
      </w:r>
      <w:r>
        <w:br/>
      </w:r>
      <w:r>
        <w:rPr>
          <w:rFonts w:ascii="Times New Roman"/>
          <w:b w:val="false"/>
          <w:i w:val="false"/>
          <w:color w:val="000000"/>
          <w:sz w:val="28"/>
        </w:rPr>
        <w:t>
      Қосымша бет қалың жылтыр А3 форматты ақ қағаздан бүктелген күйде баспаханалық тәсілмен жасалады.</w:t>
      </w:r>
      <w:r>
        <w:br/>
      </w:r>
      <w:r>
        <w:rPr>
          <w:rFonts w:ascii="Times New Roman"/>
          <w:b w:val="false"/>
          <w:i w:val="false"/>
          <w:color w:val="000000"/>
          <w:sz w:val="28"/>
        </w:rPr>
        <w:t>
      Қосымша беттің ішкі жағында үстінде және астында ұзына бойы алтын түстес ұлттық өрнек салынған.</w:t>
      </w:r>
      <w:r>
        <w:br/>
      </w:r>
      <w:r>
        <w:rPr>
          <w:rFonts w:ascii="Times New Roman"/>
          <w:b w:val="false"/>
          <w:i w:val="false"/>
          <w:color w:val="000000"/>
          <w:sz w:val="28"/>
        </w:rPr>
        <w:t>
      Қосымша беттің беткі жағында:</w:t>
      </w:r>
      <w:r>
        <w:br/>
      </w:r>
      <w:r>
        <w:rPr>
          <w:rFonts w:ascii="Times New Roman"/>
          <w:b w:val="false"/>
          <w:i w:val="false"/>
          <w:color w:val="000000"/>
          <w:sz w:val="28"/>
        </w:rPr>
        <w:t>
      жоғарғы бөлігінің ортасында - алтынмен басылып, қазақ тiлінде "Қазақстан Республикасы", орыс тілінің төменінде "Республика Казахстан" жазуы;</w:t>
      </w:r>
      <w:r>
        <w:br/>
      </w:r>
      <w:r>
        <w:rPr>
          <w:rFonts w:ascii="Times New Roman"/>
          <w:b w:val="false"/>
          <w:i w:val="false"/>
          <w:color w:val="000000"/>
          <w:sz w:val="28"/>
        </w:rPr>
        <w:t>
      ортада – Қазақстан Республикасы Мемлекеттік Елтаңбасының түрлі-түсті бейнесі;</w:t>
      </w:r>
      <w:r>
        <w:br/>
      </w:r>
      <w:r>
        <w:rPr>
          <w:rFonts w:ascii="Times New Roman"/>
          <w:b w:val="false"/>
          <w:i w:val="false"/>
          <w:color w:val="000000"/>
          <w:sz w:val="28"/>
        </w:rPr>
        <w:t>
      қосымша беттің төменгі бөлігінің ортасында – алтынмен басылып, тиісті әкімшілік-аумақтық бірліктің атауын көрсеткен мемлекеттік және орыс тілдеріндегі жазу орналасады, қазақ тіліндегі жазу орыс тіліндегі жазудың үстінде орналасады.</w:t>
      </w:r>
      <w:r>
        <w:br/>
      </w:r>
      <w:r>
        <w:rPr>
          <w:rFonts w:ascii="Times New Roman"/>
          <w:b w:val="false"/>
          <w:i w:val="false"/>
          <w:color w:val="000000"/>
          <w:sz w:val="28"/>
        </w:rPr>
        <w:t>
      Қосымша беттің ішкі сол жағында:</w:t>
      </w:r>
      <w:r>
        <w:br/>
      </w:r>
      <w:r>
        <w:rPr>
          <w:rFonts w:ascii="Times New Roman"/>
          <w:b w:val="false"/>
          <w:i w:val="false"/>
          <w:color w:val="000000"/>
          <w:sz w:val="28"/>
        </w:rPr>
        <w:t>
      ортада – Қазақстан Республикасының желбіреген Мемлекеттік Туының түрлі-түсті бейнесі орналасады.</w:t>
      </w:r>
      <w:r>
        <w:br/>
      </w:r>
      <w:r>
        <w:rPr>
          <w:rFonts w:ascii="Times New Roman"/>
          <w:b w:val="false"/>
          <w:i w:val="false"/>
          <w:color w:val="000000"/>
          <w:sz w:val="28"/>
        </w:rPr>
        <w:t>
      Қосымша беттің ішкі оң жағында:</w:t>
      </w:r>
      <w:r>
        <w:br/>
      </w:r>
      <w:r>
        <w:rPr>
          <w:rFonts w:ascii="Times New Roman"/>
          <w:b w:val="false"/>
          <w:i w:val="false"/>
          <w:color w:val="000000"/>
          <w:sz w:val="28"/>
        </w:rPr>
        <w:t>
      жоғарғы бөлігінің ортасында - алтынмен басылып, "Құрмет грамотасы" жазуы;</w:t>
      </w:r>
      <w:r>
        <w:br/>
      </w:r>
      <w:r>
        <w:rPr>
          <w:rFonts w:ascii="Times New Roman"/>
          <w:b w:val="false"/>
          <w:i w:val="false"/>
          <w:color w:val="000000"/>
          <w:sz w:val="28"/>
        </w:rPr>
        <w:t>
      жазудың астында, наградталушының тегін, аты, әкесінің аты (егер бар болса),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r>
        <w:br/>
      </w:r>
      <w:r>
        <w:rPr>
          <w:rFonts w:ascii="Times New Roman"/>
          <w:b w:val="false"/>
          <w:i w:val="false"/>
          <w:color w:val="000000"/>
          <w:sz w:val="28"/>
        </w:rPr>
        <w:t>
      төменгі бөлігінде облыс (қала, аудан) әкімінің және мәслихат хатшысының қолдары үшін мемлекеттік тілде мәтін орналасады, қол елтаңбалық мөрмен расталады;</w:t>
      </w:r>
      <w:r>
        <w:br/>
      </w:r>
      <w:r>
        <w:rPr>
          <w:rFonts w:ascii="Times New Roman"/>
          <w:b w:val="false"/>
          <w:i w:val="false"/>
          <w:color w:val="000000"/>
          <w:sz w:val="28"/>
        </w:rPr>
        <w:t>
      қолдан кейін мемлекеттік тілде марапаттау күні көрсетіледі.</w:t>
      </w:r>
      <w:r>
        <w:br/>
      </w:r>
      <w:r>
        <w:rPr>
          <w:rFonts w:ascii="Times New Roman"/>
          <w:b w:val="false"/>
          <w:i w:val="false"/>
          <w:color w:val="000000"/>
          <w:sz w:val="28"/>
        </w:rPr>
        <w:t>
      Наградталушының тегі, аты, әкесінің аты жеке куәлік құжатына сәйкес көрсетіледі.</w:t>
      </w:r>
      <w:r>
        <w:br/>
      </w:r>
      <w:r>
        <w:rPr>
          <w:rFonts w:ascii="Times New Roman"/>
          <w:b w:val="false"/>
          <w:i w:val="false"/>
          <w:color w:val="000000"/>
          <w:sz w:val="28"/>
        </w:rPr>
        <w:t>
      Қосымша бет компьютермен терілген көлбеусіз қара түсті шрифтермен, принтерді пайдалана отырып толтырылады. Мұндай мүмкіндік болмаған жағдайда, қосымша бет қолмен, анық және түсінікті жазумен, түзетулерсіз қара түсті сиямен толтырылады.</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Наградтауға ұсыну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Облыс (қала, аудан) әкімінің Құрмет грамотасымен наградтауға ұсынысты облыс әкімдігінің аппаратына еңбек ұжымдары, кәсіпорындар, жергілікті өкілді және атқарушы органдар, қоғамдық ұйымдар, шығармашылық бірлестіктер, жергілікті өзін-өзі басқару органдары жолдайды.</w:t>
      </w:r>
      <w:r>
        <w:br/>
      </w:r>
      <w:r>
        <w:rPr>
          <w:rFonts w:ascii="Times New Roman"/>
          <w:b w:val="false"/>
          <w:i w:val="false"/>
          <w:color w:val="000000"/>
          <w:sz w:val="28"/>
        </w:rPr>
        <w:t>
      Ұсыныста тегі, аты, әкесінің аты (егер бар болса), атқаратын лауазымы немесе ресми атауы (ұйымның, ұжымның) көрсетіледі, нақты еңбек және шығармашылық еңбектері, облыстың (қаланың, ауданның) дамуына қосқан үлесі баяндалған мінездеме, гастрольдік сапарлардың нәтижелері бойынша ақпарат беріледі. Ұсынысқа басшы қол қояды және мөрмен бекітіледі.</w:t>
      </w:r>
      <w:r>
        <w:br/>
      </w:r>
      <w:r>
        <w:rPr>
          <w:rFonts w:ascii="Times New Roman"/>
          <w:b w:val="false"/>
          <w:i w:val="false"/>
          <w:color w:val="000000"/>
          <w:sz w:val="28"/>
        </w:rPr>
        <w:t>
      Ұсынысқа кандидаттың жеке куәлігінің көшірмесі қоса тіркеледі.</w:t>
      </w:r>
      <w:r>
        <w:br/>
      </w:r>
      <w:r>
        <w:rPr>
          <w:rFonts w:ascii="Times New Roman"/>
          <w:b w:val="false"/>
          <w:i w:val="false"/>
          <w:color w:val="000000"/>
          <w:sz w:val="28"/>
        </w:rPr>
        <w:t>
      </w:t>
      </w:r>
      <w:r>
        <w:rPr>
          <w:rFonts w:ascii="Times New Roman"/>
          <w:b w:val="false"/>
          <w:i w:val="false"/>
          <w:color w:val="000000"/>
          <w:sz w:val="28"/>
        </w:rPr>
        <w:t>9. Құрмет грамотасымен наградтау үшін өзінің кандидатурасын өзі ұсынған азаматтардан түскен материалдар, қаралмайды.</w:t>
      </w:r>
      <w:r>
        <w:br/>
      </w:r>
      <w:r>
        <w:rPr>
          <w:rFonts w:ascii="Times New Roman"/>
          <w:b w:val="false"/>
          <w:i w:val="false"/>
          <w:color w:val="000000"/>
          <w:sz w:val="28"/>
        </w:rPr>
        <w:t>
      </w:t>
      </w:r>
      <w:r>
        <w:rPr>
          <w:rFonts w:ascii="Times New Roman"/>
          <w:b w:val="false"/>
          <w:i w:val="false"/>
          <w:color w:val="000000"/>
          <w:sz w:val="28"/>
        </w:rPr>
        <w:t>10. Құрмет грамотасымен наградтау бойынша келіп түскен құжаттар алдын ала қарау және наградтау жөнінде ұсыныс әзірленуі үшін, наградтау жөніндегі облыс (қала, аудан) әкімі жанындағы комиссияға (бұдан әрі – Комиссия) жолданады.</w:t>
      </w:r>
      <w:r>
        <w:br/>
      </w:r>
      <w:r>
        <w:rPr>
          <w:rFonts w:ascii="Times New Roman"/>
          <w:b w:val="false"/>
          <w:i w:val="false"/>
          <w:color w:val="000000"/>
          <w:sz w:val="28"/>
        </w:rPr>
        <w:t xml:space="preserve">
      Комиссия өтінімді қанағаттандыруға және тиісті мәслихаттың қарауына Құрмет грамотасымен наградтау бойынша ұсыныс енгізуді облыс (қала, аудан) әкіміне ұсынуға, болмаса тиісті себептерін көрсете отыра бас тартуға құқылы. </w:t>
      </w:r>
      <w:r>
        <w:br/>
      </w:r>
      <w:r>
        <w:rPr>
          <w:rFonts w:ascii="Times New Roman"/>
          <w:b w:val="false"/>
          <w:i w:val="false"/>
          <w:color w:val="000000"/>
          <w:sz w:val="28"/>
        </w:rPr>
        <w:t>
      Құрмет грамотасымен наградтау туралы шешім облыс (қала, аудан) әкімінің ұсынысы бойынша облыс (қала, аудан) мәслихатының сессиясында қабылданады.</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Қорытынды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Құрмет грамотасын тапсыру салтанатты жағдайда жүргізіледі. Құрмет грамотасын облыс (қала, аудан) әкімі және мәслихат хатшысы, немесе олардың тапсырмасы бойынша өзге тұлғалар тапсырады. </w:t>
      </w:r>
      <w:r>
        <w:br/>
      </w:r>
      <w:r>
        <w:rPr>
          <w:rFonts w:ascii="Times New Roman"/>
          <w:b w:val="false"/>
          <w:i w:val="false"/>
          <w:color w:val="000000"/>
          <w:sz w:val="28"/>
        </w:rPr>
        <w:t>
      </w:t>
      </w:r>
      <w:r>
        <w:rPr>
          <w:rFonts w:ascii="Times New Roman"/>
          <w:b w:val="false"/>
          <w:i w:val="false"/>
          <w:color w:val="000000"/>
          <w:sz w:val="28"/>
        </w:rPr>
        <w:t>12. Наградтау бойынша материалдар облыс (қала, аудан) әкімінің аппаратында сақталады.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