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bee5c" w14:textId="96bee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"Агроөнеркәсіптік кешен субъектісі инвестициялық салынымдар кезінде жұмсаған шығыстардың бір бөлігінің орнын толтыру бойынша субсидиялау"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облысының әкімдігінің 2016 жылғы 11 мамырдағы № 191 қаулысы. Ақтөбе облысының Әділет департаментінде 2016 жылғы 9 маусымда № 4948 болып тіркелді. Күші жойылды - Ақтөбе облысы әкімдігінің 2020 жылғы 3 наурыздағы № 81 қаулысымен</w:t>
      </w:r>
    </w:p>
    <w:p>
      <w:pPr>
        <w:spacing w:after="0"/>
        <w:ind w:left="0"/>
        <w:jc w:val="both"/>
      </w:pPr>
      <w:bookmarkStart w:name="z2" w:id="0"/>
      <w:r>
        <w:rPr>
          <w:rFonts w:ascii="Times New Roman"/>
          <w:b w:val="false"/>
          <w:i w:val="false"/>
          <w:color w:val="000000"/>
          <w:sz w:val="28"/>
        </w:rPr>
        <w:t>
</w:t>
      </w:r>
      <w:r>
        <w:rPr>
          <w:rFonts w:ascii="Times New Roman"/>
          <w:b w:val="false"/>
          <w:i w:val="false"/>
          <w:color w:val="ff0000"/>
          <w:sz w:val="28"/>
        </w:rPr>
        <w:t xml:space="preserve">      Ескерту. Күші жойылды - Ақтөбе облысы әкімдігінің 03.03.2020 № 81 </w:t>
      </w:r>
      <w:r>
        <w:rPr>
          <w:rFonts w:ascii="Times New Roman"/>
          <w:b w:val="false"/>
          <w:i w:val="false"/>
          <w:color w:val="000000"/>
          <w:sz w:val="28"/>
        </w:rPr>
        <w:t>қаулысымен</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 16-бабының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 Ауыл шаруашылығы министрінің 2015 жылғы 16 қарашадағы № 9-3/999 "Агроөнеркәсіптік кешен субъектісі инвестициялық салынымдар кезінде жұмсаған шығыстардың бір бөлігінің орнын толтыру бойынша субсидиялау" мемлекеттік көрсетілетін қызмет стандартын бекіту туралы" (нормативтік құқықтық актілерді мемлекеттік тіркеу Тізілімінде № 12520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облысы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Қоса беріліп отырған "Агроөнеркәсіптік кешен субъектісі инвестициялық салынымдар кезінде жұмсаған шығыстардың бір бөлігінің орнын толтыру бойынша субсидиялау"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w:t>
      </w:r>
      <w:r>
        <w:rPr>
          <w:rFonts w:ascii="Times New Roman"/>
          <w:b w:val="false"/>
          <w:i w:val="false"/>
          <w:color w:val="000000"/>
          <w:sz w:val="28"/>
        </w:rPr>
        <w:t>2. "Ақтөбе облысының ауыл шаруашылығы басқармасы" мемлекеттік мекемесі осы қаулыны мерзімді баспа басылымдарында және "Әділет" ақпараттық-құқықтық жүйесінде ресми жариялауға жіберуді қамтамасыз етсін.</w:t>
      </w:r>
      <w:r>
        <w:br/>
      </w:r>
      <w:r>
        <w:rPr>
          <w:rFonts w:ascii="Times New Roman"/>
          <w:b w:val="false"/>
          <w:i w:val="false"/>
          <w:color w:val="000000"/>
          <w:sz w:val="28"/>
        </w:rPr>
        <w:t xml:space="preserve">
      </w:t>
      </w:r>
      <w:r>
        <w:rPr>
          <w:rFonts w:ascii="Times New Roman"/>
          <w:b w:val="false"/>
          <w:i w:val="false"/>
          <w:color w:val="000000"/>
          <w:sz w:val="28"/>
        </w:rPr>
        <w:t>3. Осы қаулының орындалуын бақылау Ақтөбе облысы әкімінің орынбасары М.С.Жұмағазиевке жүктелсін.</w:t>
      </w:r>
      <w:r>
        <w:br/>
      </w:r>
      <w:r>
        <w:rPr>
          <w:rFonts w:ascii="Times New Roman"/>
          <w:b w:val="false"/>
          <w:i w:val="false"/>
          <w:color w:val="000000"/>
          <w:sz w:val="28"/>
        </w:rPr>
        <w:t xml:space="preserve">
      </w:t>
      </w:r>
      <w:r>
        <w:rPr>
          <w:rFonts w:ascii="Times New Roman"/>
          <w:b w:val="false"/>
          <w:i w:val="false"/>
          <w:color w:val="000000"/>
          <w:sz w:val="28"/>
        </w:rPr>
        <w:t>4. Осы қаулы оның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Ақтөбе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Сапарбаев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r>
              <w:br/>
            </w:r>
            <w:r>
              <w:rPr>
                <w:rFonts w:ascii="Times New Roman"/>
                <w:b w:val="false"/>
                <w:i w:val="false"/>
                <w:color w:val="000000"/>
                <w:sz w:val="20"/>
              </w:rPr>
              <w:t>2016 жылғы 11 мамырдағы</w:t>
            </w:r>
            <w:r>
              <w:br/>
            </w:r>
            <w:r>
              <w:rPr>
                <w:rFonts w:ascii="Times New Roman"/>
                <w:b w:val="false"/>
                <w:i w:val="false"/>
                <w:color w:val="000000"/>
                <w:sz w:val="20"/>
              </w:rPr>
              <w:t>№ 191 қаулысымен</w:t>
            </w:r>
            <w:r>
              <w:br/>
            </w:r>
            <w:r>
              <w:rPr>
                <w:rFonts w:ascii="Times New Roman"/>
                <w:b w:val="false"/>
                <w:i w:val="false"/>
                <w:color w:val="000000"/>
                <w:sz w:val="20"/>
              </w:rPr>
              <w:t xml:space="preserve"> БЕКІТІЛГЕН</w:t>
            </w:r>
          </w:p>
        </w:tc>
      </w:tr>
    </w:tbl>
    <w:bookmarkStart w:name="z8" w:id="1"/>
    <w:p>
      <w:pPr>
        <w:spacing w:after="0"/>
        <w:ind w:left="0"/>
        <w:jc w:val="left"/>
      </w:pPr>
      <w:r>
        <w:rPr>
          <w:rFonts w:ascii="Times New Roman"/>
          <w:b/>
          <w:i w:val="false"/>
          <w:color w:val="000000"/>
        </w:rPr>
        <w:t xml:space="preserve"> "Агроөнеркәсіптік кешен субъектісі инвестициялық салынымдар кезінде жұмсаған шығыстардың бір бөлігінің орнын толтыру бойынша субсидиялау" мемлекеттік көрсетілетін қызмет регламенті</w:t>
      </w:r>
    </w:p>
    <w:bookmarkEnd w:id="1"/>
    <w:bookmarkStart w:name="z9" w:id="2"/>
    <w:p>
      <w:pPr>
        <w:spacing w:after="0"/>
        <w:ind w:left="0"/>
        <w:jc w:val="left"/>
      </w:pPr>
      <w:r>
        <w:rPr>
          <w:rFonts w:ascii="Times New Roman"/>
          <w:b/>
          <w:i w:val="false"/>
          <w:color w:val="000000"/>
        </w:rPr>
        <w:t xml:space="preserve"> 1. Жалпы ережелер</w:t>
      </w:r>
    </w:p>
    <w:bookmarkEnd w:id="2"/>
    <w:bookmarkStart w:name="z10" w:id="3"/>
    <w:p>
      <w:pPr>
        <w:spacing w:after="0"/>
        <w:ind w:left="0"/>
        <w:jc w:val="both"/>
      </w:pPr>
      <w:r>
        <w:rPr>
          <w:rFonts w:ascii="Times New Roman"/>
          <w:b w:val="false"/>
          <w:i w:val="false"/>
          <w:color w:val="000000"/>
          <w:sz w:val="28"/>
        </w:rPr>
        <w:t>
      1. "Агроөнеркәсіптік кешен субъектісі инвестициялық салынымдар кезінде жұмсаған шығыстардың бір бөлігінің орнын толтыру бойынша субсидиялау" мемлекеттік көрсетілетін қызметі (бұдан әрі – мемлекеттік көрсетілетін қызмет) "Ақтөбе облысының ауыл шаруашылығы басқармасы" мемлекеттік мекемесімен (бұдан әрі – басқарма) көрсетіледі.</w:t>
      </w:r>
      <w:r>
        <w:br/>
      </w:r>
      <w:r>
        <w:rPr>
          <w:rFonts w:ascii="Times New Roman"/>
          <w:b w:val="false"/>
          <w:i w:val="false"/>
          <w:color w:val="000000"/>
          <w:sz w:val="28"/>
        </w:rPr>
        <w:t xml:space="preserve">
      Өтініштерді қабылдау және мемлекеттік қызметті көрсету нәтижелерін беру "Қазагромаркетинг" акционерлік қоғамымен (бұдан әрі – оператор) жүзеге асырылады. </w:t>
      </w:r>
      <w:r>
        <w:br/>
      </w:r>
      <w:r>
        <w:rPr>
          <w:rFonts w:ascii="Times New Roman"/>
          <w:b w:val="false"/>
          <w:i w:val="false"/>
          <w:color w:val="000000"/>
          <w:sz w:val="28"/>
        </w:rPr>
        <w:t xml:space="preserve">
      </w:t>
      </w:r>
      <w:r>
        <w:rPr>
          <w:rFonts w:ascii="Times New Roman"/>
          <w:b w:val="false"/>
          <w:i w:val="false"/>
          <w:color w:val="000000"/>
          <w:sz w:val="28"/>
        </w:rPr>
        <w:t>2. Мемлекеттік қызметті көрсету нысаны – қағаз түрінде.</w:t>
      </w:r>
      <w:r>
        <w:br/>
      </w:r>
      <w:r>
        <w:rPr>
          <w:rFonts w:ascii="Times New Roman"/>
          <w:b w:val="false"/>
          <w:i w:val="false"/>
          <w:color w:val="000000"/>
          <w:sz w:val="28"/>
        </w:rPr>
        <w:t xml:space="preserve">
      </w:t>
      </w:r>
      <w:r>
        <w:rPr>
          <w:rFonts w:ascii="Times New Roman"/>
          <w:b w:val="false"/>
          <w:i w:val="false"/>
          <w:color w:val="000000"/>
          <w:sz w:val="28"/>
        </w:rPr>
        <w:t>3. Мемлекеттік қызметті көрсету нәтижесі – инвестициялық субсидиялау мәселелері бойынша облыс әкімі орынбасарының төрағалығымен өткен, комиссия хатшысының қолы қойылған және мөрімен расталған комиссия отырысы хаттамасынан үзінді.</w:t>
      </w:r>
      <w:r>
        <w:br/>
      </w:r>
      <w:r>
        <w:rPr>
          <w:rFonts w:ascii="Times New Roman"/>
          <w:b w:val="false"/>
          <w:i w:val="false"/>
          <w:color w:val="000000"/>
          <w:sz w:val="28"/>
        </w:rPr>
        <w:t>
      Мемлекеттік қызметті көрсету нәтижесін ұсыну нысаны – қағаз түрінде.</w:t>
      </w:r>
    </w:p>
    <w:bookmarkEnd w:id="3"/>
    <w:bookmarkStart w:name="z13" w:id="4"/>
    <w:p>
      <w:pPr>
        <w:spacing w:after="0"/>
        <w:ind w:left="0"/>
        <w:jc w:val="left"/>
      </w:pPr>
      <w:r>
        <w:rPr>
          <w:rFonts w:ascii="Times New Roman"/>
          <w:b/>
          <w:i w:val="false"/>
          <w:color w:val="000000"/>
        </w:rPr>
        <w:t xml:space="preserve"> 2. Мемлекеттік қызмет көрсету үдерісінде көрсетілетін қызметті берушінің құрылымдық бөлімшелерінің (қызметкерлерінің) іс-әрекетінің тәртібін сипаттау</w:t>
      </w:r>
    </w:p>
    <w:bookmarkEnd w:id="4"/>
    <w:bookmarkStart w:name="z14" w:id="5"/>
    <w:p>
      <w:pPr>
        <w:spacing w:after="0"/>
        <w:ind w:left="0"/>
        <w:jc w:val="both"/>
      </w:pPr>
      <w:r>
        <w:rPr>
          <w:rFonts w:ascii="Times New Roman"/>
          <w:b w:val="false"/>
          <w:i w:val="false"/>
          <w:color w:val="000000"/>
          <w:sz w:val="28"/>
        </w:rPr>
        <w:t xml:space="preserve">
      4. Қазақстан Республикасы Ауыл шаруашылығы министрінің 2015 жылғы 16 қарашадағы № 9-3/999 "Агроөнеркәсіптік кешен субъектісі инвестициялық салынымдар кезінде жұмсаған шығыстардың бір бөлігінің орнын толтыру бойынша субсидиялау" мемлекеттік көрсетілетін қызмет стандартын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"Агроөнеркәсіптік кешен субъектісі инвестициялық салынымдар кезінде жұмсаған шығыстардың бір бөлігінің орнын толтыру бойынша субсидиялау" мемлекеттік көрсетілетін қызмет Стандартының (нормативтік құқықтық актілерді мемлекеттік тіркеу Тізілімінде № 12520 тіркелген) (бұдан әрі – Стандарт) </w:t>
      </w:r>
      <w:r>
        <w:rPr>
          <w:rFonts w:ascii="Times New Roman"/>
          <w:b w:val="false"/>
          <w:i w:val="false"/>
          <w:color w:val="000000"/>
          <w:sz w:val="28"/>
        </w:rPr>
        <w:t>9-тармағына</w:t>
      </w:r>
      <w:r>
        <w:rPr>
          <w:rFonts w:ascii="Times New Roman"/>
          <w:b w:val="false"/>
          <w:i w:val="false"/>
          <w:color w:val="000000"/>
          <w:sz w:val="28"/>
        </w:rPr>
        <w:t xml:space="preserve"> сәйкес көрсетілетін қызметті алушымен (бұдан әрі – инвестор) ұсынылған құжаттар, мемлекеттік қызмет көрсету жөніндегі рәсімдерді (іс-әрекеттерді) бастау үшін негіздеме болып табылады. </w:t>
      </w:r>
      <w:r>
        <w:br/>
      </w:r>
      <w:r>
        <w:rPr>
          <w:rFonts w:ascii="Times New Roman"/>
          <w:b w:val="false"/>
          <w:i w:val="false"/>
          <w:color w:val="000000"/>
          <w:sz w:val="28"/>
        </w:rPr>
        <w:t xml:space="preserve">
      </w:t>
      </w:r>
      <w:r>
        <w:rPr>
          <w:rFonts w:ascii="Times New Roman"/>
          <w:b w:val="false"/>
          <w:i w:val="false"/>
          <w:color w:val="000000"/>
          <w:sz w:val="28"/>
        </w:rPr>
        <w:t>5. Мемлекеттік қызмет көрсету үдерісінің құрамына кіретін әрбір рәсімнің (іс-әрекеттің) мазмұны, оның орындалу ұзақтығы:</w:t>
      </w:r>
      <w:r>
        <w:br/>
      </w:r>
      <w:r>
        <w:rPr>
          <w:rFonts w:ascii="Times New Roman"/>
          <w:b w:val="false"/>
          <w:i w:val="false"/>
          <w:color w:val="000000"/>
          <w:sz w:val="28"/>
        </w:rPr>
        <w:t xml:space="preserve">
      </w:t>
      </w:r>
      <w:r>
        <w:rPr>
          <w:rFonts w:ascii="Times New Roman"/>
          <w:b w:val="false"/>
          <w:i w:val="false"/>
          <w:color w:val="000000"/>
          <w:sz w:val="28"/>
        </w:rPr>
        <w:t>1) оператор:</w:t>
      </w:r>
      <w:r>
        <w:br/>
      </w:r>
      <w:r>
        <w:rPr>
          <w:rFonts w:ascii="Times New Roman"/>
          <w:b w:val="false"/>
          <w:i w:val="false"/>
          <w:color w:val="000000"/>
          <w:sz w:val="28"/>
        </w:rPr>
        <w:t>
      инвесторлардан құжаттарды алғаннан кейін олардың толықтығын тексереді және басқарма басшысы орынбасарының лауазымынан төмен емес қызмет атқаратын басқарма өкілінің төрағалық етуімен және басқарма өкілдерінен тұратын басқарма тарапынан құрылған сараптамалық комиссия (бұдан әрі – сараптамалық комиссия) отырысын шақыру туралы жазбаша хабарламаны оның мүшелеріне жібереді.</w:t>
      </w:r>
      <w:r>
        <w:br/>
      </w:r>
      <w:r>
        <w:rPr>
          <w:rFonts w:ascii="Times New Roman"/>
          <w:b w:val="false"/>
          <w:i w:val="false"/>
          <w:color w:val="000000"/>
          <w:sz w:val="28"/>
        </w:rPr>
        <w:t xml:space="preserve">
      Құжаттар топтамасын толықтай ұсынбаған жағдайда, оператор инвесторды қажетті құжаттардың жоқ екендігі туралы жазбаша нысанда хабардар етеді – 7 (жеті) жұмыс күні. </w:t>
      </w:r>
      <w:r>
        <w:br/>
      </w:r>
      <w:r>
        <w:rPr>
          <w:rFonts w:ascii="Times New Roman"/>
          <w:b w:val="false"/>
          <w:i w:val="false"/>
          <w:color w:val="000000"/>
          <w:sz w:val="28"/>
        </w:rPr>
        <w:t>
      Жетіспейтін құжаттарды беру мерзімі аяқталғаннан кейін, өтінімді қарайды және құжаттар топтамасы толық емес екендігі туралы ақпаратпен бірге сараптамалық комиссияның қарауына жолдайды – 7 (жеті) жұмыс күні.</w:t>
      </w:r>
      <w:r>
        <w:br/>
      </w:r>
      <w:r>
        <w:rPr>
          <w:rFonts w:ascii="Times New Roman"/>
          <w:b w:val="false"/>
          <w:i w:val="false"/>
          <w:color w:val="000000"/>
          <w:sz w:val="28"/>
        </w:rPr>
        <w:t>
      Нәтижесі – құжаттардың бары/жоғы туралы ақпараты бар өтінімдер;</w:t>
      </w:r>
      <w:r>
        <w:br/>
      </w:r>
      <w:r>
        <w:rPr>
          <w:rFonts w:ascii="Times New Roman"/>
          <w:b w:val="false"/>
          <w:i w:val="false"/>
          <w:color w:val="000000"/>
          <w:sz w:val="28"/>
        </w:rPr>
        <w:t xml:space="preserve">
      </w:t>
      </w:r>
      <w:r>
        <w:rPr>
          <w:rFonts w:ascii="Times New Roman"/>
          <w:b w:val="false"/>
          <w:i w:val="false"/>
          <w:color w:val="000000"/>
          <w:sz w:val="28"/>
        </w:rPr>
        <w:t xml:space="preserve">2) сараптамалық комиссия оператордан келіп түскен өтініштерді қарайды,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сәйкестігін тексереді, субсидиялар есептемелерін жасайды және жобаның инвестициялық субсидиялауға сәйкестігі/сәйкес еместігі туралы сараптамалық комиссияның қорытындысын дайындайды – 7 (жеті) жұмыс күні. </w:t>
      </w:r>
      <w:r>
        <w:br/>
      </w:r>
      <w:r>
        <w:rPr>
          <w:rFonts w:ascii="Times New Roman"/>
          <w:b w:val="false"/>
          <w:i w:val="false"/>
          <w:color w:val="000000"/>
          <w:sz w:val="28"/>
        </w:rPr>
        <w:t>
      Нәтижесі - жобаның инвестициялық субсидиялауға және ұсынылған субсидия соммасына сәйкестігі/сәйкес еместігі туралы сараптамалық комиссияның қорытындысы;</w:t>
      </w:r>
      <w:r>
        <w:br/>
      </w:r>
      <w:r>
        <w:rPr>
          <w:rFonts w:ascii="Times New Roman"/>
          <w:b w:val="false"/>
          <w:i w:val="false"/>
          <w:color w:val="000000"/>
          <w:sz w:val="28"/>
        </w:rPr>
        <w:t xml:space="preserve">
      </w:t>
      </w:r>
      <w:r>
        <w:rPr>
          <w:rFonts w:ascii="Times New Roman"/>
          <w:b w:val="false"/>
          <w:i w:val="false"/>
          <w:color w:val="000000"/>
          <w:sz w:val="28"/>
        </w:rPr>
        <w:t>3) оператор:</w:t>
      </w:r>
      <w:r>
        <w:br/>
      </w:r>
      <w:r>
        <w:rPr>
          <w:rFonts w:ascii="Times New Roman"/>
          <w:b w:val="false"/>
          <w:i w:val="false"/>
          <w:color w:val="000000"/>
          <w:sz w:val="28"/>
        </w:rPr>
        <w:t>
      сараптамалық комиссия өтінімдерді қарағаннан кейін комиссия отырысының өткізілетін орнын, уақытын және күнін комиссия төрағасымен келісе отырып белгілейді – 3 (үш) жұмыс күні.</w:t>
      </w:r>
      <w:r>
        <w:br/>
      </w:r>
      <w:r>
        <w:rPr>
          <w:rFonts w:ascii="Times New Roman"/>
          <w:b w:val="false"/>
          <w:i w:val="false"/>
          <w:color w:val="000000"/>
          <w:sz w:val="28"/>
        </w:rPr>
        <w:t xml:space="preserve">
      Сараптамалық комиссия отырысын шақыру туралы жазбаша хабарламаны барлық материалдарды электрондық тасығышта қоса бере отырып, оның мүшелеріне жолдайды – 5 (бес) жұмыс күні. </w:t>
      </w:r>
      <w:r>
        <w:br/>
      </w:r>
      <w:r>
        <w:rPr>
          <w:rFonts w:ascii="Times New Roman"/>
          <w:b w:val="false"/>
          <w:i w:val="false"/>
          <w:color w:val="000000"/>
          <w:sz w:val="28"/>
        </w:rPr>
        <w:t>
      Нәтижесі - комиссия отырысын шақыру туралы хабарлама;</w:t>
      </w:r>
      <w:r>
        <w:br/>
      </w:r>
      <w:r>
        <w:rPr>
          <w:rFonts w:ascii="Times New Roman"/>
          <w:b w:val="false"/>
          <w:i w:val="false"/>
          <w:color w:val="000000"/>
          <w:sz w:val="28"/>
        </w:rPr>
        <w:t xml:space="preserve">
      </w:t>
      </w:r>
      <w:r>
        <w:rPr>
          <w:rFonts w:ascii="Times New Roman"/>
          <w:b w:val="false"/>
          <w:i w:val="false"/>
          <w:color w:val="000000"/>
          <w:sz w:val="28"/>
        </w:rPr>
        <w:t xml:space="preserve">4) комиссия отырыс кезінде келіп түскен құжаттарды қарайды және өтінімді мақұлдау немесе мақұлдаудан бас тарту не болмаса инвестордың қойылған шарттарға сәйкестігі/сәйкес еместігі туралы шешім қабылдайды. </w:t>
      </w:r>
      <w:r>
        <w:br/>
      </w:r>
      <w:r>
        <w:rPr>
          <w:rFonts w:ascii="Times New Roman"/>
          <w:b w:val="false"/>
          <w:i w:val="false"/>
          <w:color w:val="000000"/>
          <w:sz w:val="28"/>
        </w:rPr>
        <w:t>
      Қажет болған жағдайда, комиссия даулы мәселелер болған кезде қосымша құжаттарды сұратады және операторға ауыл шаруашылығы саласындағы тиісті мамандарды не тәуелсіз сарапшыларды тартуды тапсырады – 7 (жеті) жұмыс күні.</w:t>
      </w:r>
      <w:r>
        <w:br/>
      </w:r>
      <w:r>
        <w:rPr>
          <w:rFonts w:ascii="Times New Roman"/>
          <w:b w:val="false"/>
          <w:i w:val="false"/>
          <w:color w:val="000000"/>
          <w:sz w:val="28"/>
        </w:rPr>
        <w:t>
      Нәтижесі – комиссияның хаттамалық шешімі;</w:t>
      </w:r>
      <w:r>
        <w:br/>
      </w:r>
      <w:r>
        <w:rPr>
          <w:rFonts w:ascii="Times New Roman"/>
          <w:b w:val="false"/>
          <w:i w:val="false"/>
          <w:color w:val="000000"/>
          <w:sz w:val="28"/>
        </w:rPr>
        <w:t xml:space="preserve">
      </w:t>
      </w:r>
      <w:r>
        <w:rPr>
          <w:rFonts w:ascii="Times New Roman"/>
          <w:b w:val="false"/>
          <w:i w:val="false"/>
          <w:color w:val="000000"/>
          <w:sz w:val="28"/>
        </w:rPr>
        <w:t>5) басқарма:</w:t>
      </w:r>
      <w:r>
        <w:br/>
      </w:r>
      <w:r>
        <w:rPr>
          <w:rFonts w:ascii="Times New Roman"/>
          <w:b w:val="false"/>
          <w:i w:val="false"/>
          <w:color w:val="000000"/>
          <w:sz w:val="28"/>
        </w:rPr>
        <w:t xml:space="preserve">
      комиссия өтінімді мақұлдау немесе мақұлдаудан бас тарту не болмаса инвестордың қойылған шарттарға сәйкестігі/сәйкес еместігі туралы шешім қабылдағаннан кейін хаттама құрастырады – 1 (бір) жұмыс күні; </w:t>
      </w:r>
      <w:r>
        <w:br/>
      </w:r>
      <w:r>
        <w:rPr>
          <w:rFonts w:ascii="Times New Roman"/>
          <w:b w:val="false"/>
          <w:i w:val="false"/>
          <w:color w:val="000000"/>
          <w:sz w:val="28"/>
        </w:rPr>
        <w:t>
      комиссия мүшелерінің қолдарын жинайды және комиссия отырысының хаттамасын хаттамаларды тіркейтін тиісті журналға тіркейді – 3 (үш) жұмыс күні;</w:t>
      </w:r>
      <w:r>
        <w:br/>
      </w:r>
      <w:r>
        <w:rPr>
          <w:rFonts w:ascii="Times New Roman"/>
          <w:b w:val="false"/>
          <w:i w:val="false"/>
          <w:color w:val="000000"/>
          <w:sz w:val="28"/>
        </w:rPr>
        <w:t>
      комиссия отырысы хаттамасынан үзінді дайындайды және операторға жолдайды – 2 (екі) жұмыс күні.</w:t>
      </w:r>
      <w:r>
        <w:br/>
      </w:r>
      <w:r>
        <w:rPr>
          <w:rFonts w:ascii="Times New Roman"/>
          <w:b w:val="false"/>
          <w:i w:val="false"/>
          <w:color w:val="000000"/>
          <w:sz w:val="28"/>
        </w:rPr>
        <w:t xml:space="preserve">
      Нәтижесі – комиссия отырысы хаттамасынан үзінді-көшірме; </w:t>
      </w:r>
      <w:r>
        <w:br/>
      </w:r>
      <w:r>
        <w:rPr>
          <w:rFonts w:ascii="Times New Roman"/>
          <w:b w:val="false"/>
          <w:i w:val="false"/>
          <w:color w:val="000000"/>
          <w:sz w:val="28"/>
        </w:rPr>
        <w:t xml:space="preserve">
      </w:t>
      </w:r>
      <w:r>
        <w:rPr>
          <w:rFonts w:ascii="Times New Roman"/>
          <w:b w:val="false"/>
          <w:i w:val="false"/>
          <w:color w:val="000000"/>
          <w:sz w:val="28"/>
        </w:rPr>
        <w:t>6) оператор инвесторларға комиссия отырысы хаттамасынан үзінді жолдайды – 1 (бір) жұмыс күні.</w:t>
      </w:r>
    </w:p>
    <w:bookmarkEnd w:id="5"/>
    <w:bookmarkStart w:name="z22" w:id="6"/>
    <w:p>
      <w:pPr>
        <w:spacing w:after="0"/>
        <w:ind w:left="0"/>
        <w:jc w:val="left"/>
      </w:pPr>
      <w:r>
        <w:rPr>
          <w:rFonts w:ascii="Times New Roman"/>
          <w:b/>
          <w:i w:val="false"/>
          <w:color w:val="000000"/>
        </w:rPr>
        <w:t xml:space="preserve"> 3. Мемлекеттік қызмет көрсету үдерісіне көрсетілетін қызмет берушінің құрылымдық бөлімшелерінің (қызметкерлердің) өзара іс-әрекетінің тәртібін сипаттау</w:t>
      </w:r>
    </w:p>
    <w:bookmarkEnd w:id="6"/>
    <w:bookmarkStart w:name="z23" w:id="7"/>
    <w:p>
      <w:pPr>
        <w:spacing w:after="0"/>
        <w:ind w:left="0"/>
        <w:jc w:val="both"/>
      </w:pPr>
      <w:r>
        <w:rPr>
          <w:rFonts w:ascii="Times New Roman"/>
          <w:b w:val="false"/>
          <w:i w:val="false"/>
          <w:color w:val="000000"/>
          <w:sz w:val="28"/>
        </w:rPr>
        <w:t>
      6. Мемлекеттік қызмет көрсету үдерісіне қатысатын құрылымдық бөлімшелердің (қызметкерлердің) тізбесі:</w:t>
      </w:r>
      <w:r>
        <w:br/>
      </w:r>
      <w:r>
        <w:rPr>
          <w:rFonts w:ascii="Times New Roman"/>
          <w:b w:val="false"/>
          <w:i w:val="false"/>
          <w:color w:val="000000"/>
          <w:sz w:val="28"/>
        </w:rPr>
        <w:t xml:space="preserve">
      </w:t>
      </w:r>
      <w:r>
        <w:rPr>
          <w:rFonts w:ascii="Times New Roman"/>
          <w:b w:val="false"/>
          <w:i w:val="false"/>
          <w:color w:val="000000"/>
          <w:sz w:val="28"/>
        </w:rPr>
        <w:t>1) оператор;</w:t>
      </w:r>
      <w:r>
        <w:br/>
      </w:r>
      <w:r>
        <w:rPr>
          <w:rFonts w:ascii="Times New Roman"/>
          <w:b w:val="false"/>
          <w:i w:val="false"/>
          <w:color w:val="000000"/>
          <w:sz w:val="28"/>
        </w:rPr>
        <w:t xml:space="preserve">
      </w:t>
      </w:r>
      <w:r>
        <w:rPr>
          <w:rFonts w:ascii="Times New Roman"/>
          <w:b w:val="false"/>
          <w:i w:val="false"/>
          <w:color w:val="000000"/>
          <w:sz w:val="28"/>
        </w:rPr>
        <w:t>2) сараптамалық комиссия;</w:t>
      </w:r>
      <w:r>
        <w:br/>
      </w:r>
      <w:r>
        <w:rPr>
          <w:rFonts w:ascii="Times New Roman"/>
          <w:b w:val="false"/>
          <w:i w:val="false"/>
          <w:color w:val="000000"/>
          <w:sz w:val="28"/>
        </w:rPr>
        <w:t xml:space="preserve">
      </w:t>
      </w:r>
      <w:r>
        <w:rPr>
          <w:rFonts w:ascii="Times New Roman"/>
          <w:b w:val="false"/>
          <w:i w:val="false"/>
          <w:color w:val="000000"/>
          <w:sz w:val="28"/>
        </w:rPr>
        <w:t>3) комиссия;</w:t>
      </w:r>
      <w:r>
        <w:br/>
      </w:r>
      <w:r>
        <w:rPr>
          <w:rFonts w:ascii="Times New Roman"/>
          <w:b w:val="false"/>
          <w:i w:val="false"/>
          <w:color w:val="000000"/>
          <w:sz w:val="28"/>
        </w:rPr>
        <w:t xml:space="preserve">
      </w:t>
      </w:r>
      <w:r>
        <w:rPr>
          <w:rFonts w:ascii="Times New Roman"/>
          <w:b w:val="false"/>
          <w:i w:val="false"/>
          <w:color w:val="000000"/>
          <w:sz w:val="28"/>
        </w:rPr>
        <w:t>4) басқарма;</w:t>
      </w:r>
      <w:r>
        <w:br/>
      </w:r>
      <w:r>
        <w:rPr>
          <w:rFonts w:ascii="Times New Roman"/>
          <w:b w:val="false"/>
          <w:i w:val="false"/>
          <w:color w:val="000000"/>
          <w:sz w:val="28"/>
        </w:rPr>
        <w:t xml:space="preserve">
      </w:t>
      </w:r>
      <w:r>
        <w:rPr>
          <w:rFonts w:ascii="Times New Roman"/>
          <w:b w:val="false"/>
          <w:i w:val="false"/>
          <w:color w:val="000000"/>
          <w:sz w:val="28"/>
        </w:rPr>
        <w:t>7. Әрбір рәсімнің (іс-әрекеттің) ұзақтығын көрсете отырып, құрылымдық бөлімшелердің (қызметкерлердің) арасындағы өзара (іс-әрекеттің) реттілігін сипаттау:</w:t>
      </w:r>
      <w:r>
        <w:br/>
      </w:r>
      <w:r>
        <w:rPr>
          <w:rFonts w:ascii="Times New Roman"/>
          <w:b w:val="false"/>
          <w:i w:val="false"/>
          <w:color w:val="000000"/>
          <w:sz w:val="28"/>
        </w:rPr>
        <w:t xml:space="preserve">
      </w:t>
      </w:r>
      <w:r>
        <w:rPr>
          <w:rFonts w:ascii="Times New Roman"/>
          <w:b w:val="false"/>
          <w:i w:val="false"/>
          <w:color w:val="000000"/>
          <w:sz w:val="28"/>
        </w:rPr>
        <w:t>1) оператор:</w:t>
      </w:r>
      <w:r>
        <w:br/>
      </w:r>
      <w:r>
        <w:rPr>
          <w:rFonts w:ascii="Times New Roman"/>
          <w:b w:val="false"/>
          <w:i w:val="false"/>
          <w:color w:val="000000"/>
          <w:sz w:val="28"/>
        </w:rPr>
        <w:t xml:space="preserve">
      инвесторлардан құжаттарды алғаннан кейін олардың толықтығын тексереді және сараптамалық комиссия отырысын шақыру туралы жазбаша хабарламаны оның мүшелеріне жібереді. Құжаттар топтамасын толықтай ұсынбаған жағдайда, оператор инвесторды қажетті құжаттардың жоқ екендігі туралы жазбаша нысанда хабардар етеді – 7 (жеті) жұмыс күні; </w:t>
      </w:r>
      <w:r>
        <w:br/>
      </w:r>
      <w:r>
        <w:rPr>
          <w:rFonts w:ascii="Times New Roman"/>
          <w:b w:val="false"/>
          <w:i w:val="false"/>
          <w:color w:val="000000"/>
          <w:sz w:val="28"/>
        </w:rPr>
        <w:t xml:space="preserve">
      инвестор жетіспейтін құжаттарды бермеген жағдайда, өтінімді қарайды және құжаттар топтамасы толық емес екендігі туралы ақпаратпен бірге сараптамалық комиссияның қарауына жолдайды – 7 (жеті) жұмыс күні; </w:t>
      </w:r>
      <w:r>
        <w:br/>
      </w:r>
      <w:r>
        <w:rPr>
          <w:rFonts w:ascii="Times New Roman"/>
          <w:b w:val="false"/>
          <w:i w:val="false"/>
          <w:color w:val="000000"/>
          <w:sz w:val="28"/>
        </w:rPr>
        <w:t xml:space="preserve">
      </w:t>
      </w:r>
      <w:r>
        <w:rPr>
          <w:rFonts w:ascii="Times New Roman"/>
          <w:b w:val="false"/>
          <w:i w:val="false"/>
          <w:color w:val="000000"/>
          <w:sz w:val="28"/>
        </w:rPr>
        <w:t xml:space="preserve">2) сараптамалық комиссия оператордан келіп түскен өтініштерді қарайды, инвестор ұсынған құжаттардың толықтығын және сәйкестігін тексереді, субсидиялар есептемелерін жасайды және жобаның инвестициялық субсидиялауға сәйкестігі/сәйкес еместігі туралы сараптамалық комиссияның қорытындысын дайындайды – 7 (жеті) жұмыс күні; </w:t>
      </w:r>
      <w:r>
        <w:br/>
      </w:r>
      <w:r>
        <w:rPr>
          <w:rFonts w:ascii="Times New Roman"/>
          <w:b w:val="false"/>
          <w:i w:val="false"/>
          <w:color w:val="000000"/>
          <w:sz w:val="28"/>
        </w:rPr>
        <w:t xml:space="preserve">
      </w:t>
      </w:r>
      <w:r>
        <w:rPr>
          <w:rFonts w:ascii="Times New Roman"/>
          <w:b w:val="false"/>
          <w:i w:val="false"/>
          <w:color w:val="000000"/>
          <w:sz w:val="28"/>
        </w:rPr>
        <w:t>3) оператор:</w:t>
      </w:r>
      <w:r>
        <w:br/>
      </w:r>
      <w:r>
        <w:rPr>
          <w:rFonts w:ascii="Times New Roman"/>
          <w:b w:val="false"/>
          <w:i w:val="false"/>
          <w:color w:val="000000"/>
          <w:sz w:val="28"/>
        </w:rPr>
        <w:t>
      сараптамалық комиссия өтінімдерді қарағаннан кейін комиссия отырысының өткізілу орнын, уақытын және күнін комиссия төрағасының келісімімен белгілейді – 3 (үш) жұмыс күні.</w:t>
      </w:r>
      <w:r>
        <w:br/>
      </w:r>
      <w:r>
        <w:rPr>
          <w:rFonts w:ascii="Times New Roman"/>
          <w:b w:val="false"/>
          <w:i w:val="false"/>
          <w:color w:val="000000"/>
          <w:sz w:val="28"/>
        </w:rPr>
        <w:t xml:space="preserve">
      Сараптамалық комиссия отырысын шақыру туралы жазбаша хабарламаны барлық материалдарды электрондық тасығышта қоса бере отырып, оның мүшелеріне жолдайды – 5 (бес) жұмыс күні; </w:t>
      </w:r>
      <w:r>
        <w:br/>
      </w:r>
      <w:r>
        <w:rPr>
          <w:rFonts w:ascii="Times New Roman"/>
          <w:b w:val="false"/>
          <w:i w:val="false"/>
          <w:color w:val="000000"/>
          <w:sz w:val="28"/>
        </w:rPr>
        <w:t xml:space="preserve">
      </w:t>
      </w:r>
      <w:r>
        <w:rPr>
          <w:rFonts w:ascii="Times New Roman"/>
          <w:b w:val="false"/>
          <w:i w:val="false"/>
          <w:color w:val="000000"/>
          <w:sz w:val="28"/>
        </w:rPr>
        <w:t>4) комиссия отырыс кезінде келіп түскен құжаттарды қарайды және өтінімді мақұлдау немесе мақұлдаудан бас тарту не болмаса инвестордың қойылған шарттарға сәйкестігі/сәйкес еместігі туралы шешім қабылдайды. Қажет болған жағдайда, комиссия даулы мәселелер болған кезде қосымша құжаттарды сұратады және операторға ауыл шаруашылығы саласындағы тиісті мамандарды не тәуелсіз сарапшыларды тартуды тапсырады – 7 (жеті) жұмыс күні;</w:t>
      </w:r>
      <w:r>
        <w:br/>
      </w:r>
      <w:r>
        <w:rPr>
          <w:rFonts w:ascii="Times New Roman"/>
          <w:b w:val="false"/>
          <w:i w:val="false"/>
          <w:color w:val="000000"/>
          <w:sz w:val="28"/>
        </w:rPr>
        <w:t xml:space="preserve">
      </w:t>
      </w:r>
      <w:r>
        <w:rPr>
          <w:rFonts w:ascii="Times New Roman"/>
          <w:b w:val="false"/>
          <w:i w:val="false"/>
          <w:color w:val="000000"/>
          <w:sz w:val="28"/>
        </w:rPr>
        <w:t>5) басқарма:</w:t>
      </w:r>
      <w:r>
        <w:br/>
      </w:r>
      <w:r>
        <w:rPr>
          <w:rFonts w:ascii="Times New Roman"/>
          <w:b w:val="false"/>
          <w:i w:val="false"/>
          <w:color w:val="000000"/>
          <w:sz w:val="28"/>
        </w:rPr>
        <w:t>
      комиссия өтінімді мақұлдау немесе мақұлдаудан бас тарту не болмаса инвестордың қойылған шарттарға сәйкестігі/сәйкес еместігі туралы шешім қабылдағаннан кейін хаттама құрастырады – 1 (бір) жұмыс күні.</w:t>
      </w:r>
      <w:r>
        <w:br/>
      </w:r>
      <w:r>
        <w:rPr>
          <w:rFonts w:ascii="Times New Roman"/>
          <w:b w:val="false"/>
          <w:i w:val="false"/>
          <w:color w:val="000000"/>
          <w:sz w:val="28"/>
        </w:rPr>
        <w:t>
      комиссия мүшелерінің қолдарын жинайды және комиссия отырысының хаттамасын хаттамаларды тіркейтін тиісті журналға тіркейді – 3 (үш) жұмыс күні.</w:t>
      </w:r>
      <w:r>
        <w:br/>
      </w:r>
      <w:r>
        <w:rPr>
          <w:rFonts w:ascii="Times New Roman"/>
          <w:b w:val="false"/>
          <w:i w:val="false"/>
          <w:color w:val="000000"/>
          <w:sz w:val="28"/>
        </w:rPr>
        <w:t>
      комиссия отырысы хаттамасынан үзінді дайындайды және операторға жолдайды – 2 (екі) жұмыс күні;</w:t>
      </w:r>
      <w:r>
        <w:br/>
      </w:r>
      <w:r>
        <w:rPr>
          <w:rFonts w:ascii="Times New Roman"/>
          <w:b w:val="false"/>
          <w:i w:val="false"/>
          <w:color w:val="000000"/>
          <w:sz w:val="28"/>
        </w:rPr>
        <w:t xml:space="preserve">
      </w:t>
      </w:r>
      <w:r>
        <w:rPr>
          <w:rFonts w:ascii="Times New Roman"/>
          <w:b w:val="false"/>
          <w:i w:val="false"/>
          <w:color w:val="000000"/>
          <w:sz w:val="28"/>
        </w:rPr>
        <w:t>6) оператор инвесторларға комиссия отырысы хаттамасынан үзінді -көшірмесін жолдайды – 1 (бір) жұмыс күні;</w:t>
      </w:r>
      <w:r>
        <w:br/>
      </w:r>
      <w:r>
        <w:rPr>
          <w:rFonts w:ascii="Times New Roman"/>
          <w:b w:val="false"/>
          <w:i w:val="false"/>
          <w:color w:val="000000"/>
          <w:sz w:val="28"/>
        </w:rPr>
        <w:t xml:space="preserve">
      </w:t>
      </w:r>
      <w:r>
        <w:rPr>
          <w:rFonts w:ascii="Times New Roman"/>
          <w:b w:val="false"/>
          <w:i w:val="false"/>
          <w:color w:val="000000"/>
          <w:sz w:val="28"/>
        </w:rPr>
        <w:t xml:space="preserve">8. Мемлекеттік қызметті көрсету үдерісінде көрсетілетін қызметті берушінің құрылымдық бөлімшелерінің (қызметкерлерінің) рәсімдерінің (іс-әрекеттерінің) өзара іс-әрекеттерінің реттілігінің толық сипаттамасы, сондай-ақ өзге көрсетілген қызметті берушілермен өзара іс-әрекет тәртібінің сипаттамасы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қызмет көрсетудің бизнес - үдерістерінің анықтамалығында көрсетіледі.</w:t>
      </w:r>
      <w:r>
        <w:br/>
      </w:r>
      <w:r>
        <w:rPr>
          <w:rFonts w:ascii="Times New Roman"/>
          <w:b w:val="false"/>
          <w:i w:val="false"/>
          <w:color w:val="000000"/>
          <w:sz w:val="28"/>
        </w:rPr>
        <w:t>
      Мемлекеттік қызметті көрсетудің бизнес-үдерістерінің анықтамалығы көрсетілетін қызметті берушінің интернет-ресурсында орналастырылады.</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"Агроөнеркәсіптік кешен </w:t>
            </w:r>
            <w:r>
              <w:br/>
            </w:r>
            <w:r>
              <w:rPr>
                <w:rFonts w:ascii="Times New Roman"/>
                <w:b w:val="false"/>
                <w:i w:val="false"/>
                <w:color w:val="000000"/>
                <w:sz w:val="20"/>
              </w:rPr>
              <w:t xml:space="preserve">субъектісі инвестициялық </w:t>
            </w:r>
            <w:r>
              <w:br/>
            </w:r>
            <w:r>
              <w:rPr>
                <w:rFonts w:ascii="Times New Roman"/>
                <w:b w:val="false"/>
                <w:i w:val="false"/>
                <w:color w:val="000000"/>
                <w:sz w:val="20"/>
              </w:rPr>
              <w:t xml:space="preserve">салынымдар кезінде жұмсаған </w:t>
            </w:r>
            <w:r>
              <w:br/>
            </w:r>
            <w:r>
              <w:rPr>
                <w:rFonts w:ascii="Times New Roman"/>
                <w:b w:val="false"/>
                <w:i w:val="false"/>
                <w:color w:val="000000"/>
                <w:sz w:val="20"/>
              </w:rPr>
              <w:t xml:space="preserve">шығыстардың бір бөлігінің </w:t>
            </w:r>
            <w:r>
              <w:br/>
            </w:r>
            <w:r>
              <w:rPr>
                <w:rFonts w:ascii="Times New Roman"/>
                <w:b w:val="false"/>
                <w:i w:val="false"/>
                <w:color w:val="000000"/>
                <w:sz w:val="20"/>
              </w:rPr>
              <w:t xml:space="preserve">орнын толтыру бойынша </w:t>
            </w:r>
            <w:r>
              <w:br/>
            </w:r>
            <w:r>
              <w:rPr>
                <w:rFonts w:ascii="Times New Roman"/>
                <w:b w:val="false"/>
                <w:i w:val="false"/>
                <w:color w:val="000000"/>
                <w:sz w:val="20"/>
              </w:rPr>
              <w:t xml:space="preserve">субсидиялау"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қосымша</w:t>
            </w:r>
          </w:p>
        </w:tc>
      </w:tr>
    </w:tbl>
    <w:p>
      <w:pPr>
        <w:spacing w:after="0"/>
        <w:ind w:left="0"/>
        <w:jc w:val="left"/>
      </w:pPr>
      <w:r>
        <w:rPr>
          <w:rFonts w:ascii="Times New Roman"/>
          <w:b/>
          <w:i w:val="false"/>
          <w:color w:val="000000"/>
        </w:rPr>
        <w:t xml:space="preserve"> "Агроөнеркәсіптік кешен субъектісі инвестициялық салынымдар кезінде жұмсаған шығыстардың бір бөлігінің орнын толтыру бойынша субсидиялау" мемлекеттік қызмет көрсетудің бизнес-үдерістерінің анықтамалығы </w:t>
      </w:r>
    </w:p>
    <w:p>
      <w:pPr>
        <w:spacing w:after="0"/>
        <w:ind w:left="0"/>
        <w:jc w:val="both"/>
      </w:pPr>
      <w:r>
        <w:drawing>
          <wp:inline distT="0" distB="0" distL="0" distR="0">
            <wp:extent cx="7810500" cy="375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7592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6985000" cy="238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985000" cy="23876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