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3344" w14:textId="7ca3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 Ақтөбе облысы әкімдігінің 2015 жылғы 27 қарашадағы № 436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7 сәуірдегі № 143 қаулысы. Ақтөбе облысының Әділет департаментінде 2016 жылғы 11 мамырда № 4907 болып тіркелді. Күші жойылды - Ақтөбе облысы әкімдігінің 2020 жылғы 12 наурыздағы № 101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12.03.2020 № 101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2016 жылғы 20 қаңтардағы № 20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өзгерістер енгізу туралы" (нормативтік құқықтық актілерді мемлекеттік тіркеу тізілімінде № 13167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27 қарашадағы № 436 "Тұрғын үй көмегін тағайындау"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4659 тіркелген, 2016 жылғы 12 қаңтарда "Ақтөбе" және 2016 жылғы 13 қаңтарда "Актюбинский вестник" газеттерінде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жоғарыда аталған қаулымен бекітілген "Тұрғын үй көмегін тағайындау"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"Ақтөбе облысының жұмыспен қамтуды үйлестіру және әлеуметтік бағдарламалар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А.Т.Шерияздановқа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2016 жылғы 7 сәуірдегі </w:t>
            </w:r>
            <w:r>
              <w:br/>
            </w:r>
            <w:r>
              <w:rPr>
                <w:rFonts w:ascii="Times New Roman"/>
                <w:b w:val="false"/>
                <w:i w:val="false"/>
                <w:color w:val="000000"/>
                <w:sz w:val="20"/>
              </w:rPr>
              <w:t>№ 143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2015 жылғы 27 қарашадағы </w:t>
            </w:r>
            <w:r>
              <w:br/>
            </w:r>
            <w:r>
              <w:rPr>
                <w:rFonts w:ascii="Times New Roman"/>
                <w:b w:val="false"/>
                <w:i w:val="false"/>
                <w:color w:val="000000"/>
                <w:sz w:val="20"/>
              </w:rPr>
              <w:t>№ 436 қаулысымен бекітілген</w:t>
            </w:r>
          </w:p>
        </w:tc>
      </w:tr>
    </w:tbl>
    <w:bookmarkStart w:name="z13" w:id="1"/>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 "Тұрғын үй көмегін тағайындау"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үкіметтің"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тұрғын үй көмегін тағайындау туралы хабарлама (бұдан әрі – хабарлама).</w:t>
      </w:r>
      <w:r>
        <w:br/>
      </w:r>
      <w:r>
        <w:rPr>
          <w:rFonts w:ascii="Times New Roman"/>
          <w:b w:val="false"/>
          <w:i w:val="false"/>
          <w:color w:val="000000"/>
          <w:sz w:val="28"/>
        </w:rPr>
        <w:t>
      Мемлекеттік қызмет көрсету нәтижесін ұсыну нысаны: электрондық.</w:t>
      </w:r>
    </w:p>
    <w:bookmarkEnd w:id="3"/>
    <w:bookmarkStart w:name="z22" w:id="4"/>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іс-әрекет тәртібін сипаттау</w:t>
      </w:r>
    </w:p>
    <w:bookmarkEnd w:id="4"/>
    <w:bookmarkStart w:name="z23" w:id="5"/>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w:t>
      </w:r>
      <w:r>
        <w:br/>
      </w:r>
      <w:r>
        <w:rPr>
          <w:rFonts w:ascii="Times New Roman"/>
          <w:b w:val="false"/>
          <w:i w:val="false"/>
          <w:color w:val="000000"/>
          <w:sz w:val="28"/>
        </w:rPr>
        <w:t>
      Мемлекеттік корпорацияға жүгінген кезде:</w:t>
      </w:r>
      <w:r>
        <w:br/>
      </w:r>
      <w:r>
        <w:rPr>
          <w:rFonts w:ascii="Times New Roman"/>
          <w:b w:val="false"/>
          <w:i w:val="false"/>
          <w:color w:val="000000"/>
          <w:sz w:val="28"/>
        </w:rPr>
        <w:t xml:space="preserve">
      Қазақстан Республикасы Ұлттық экономика министрінің 2016 жылғы 20 қаңтардағы № 20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өзгерістер енгізу туралы" (нормативтік құқықтық актілерді мемлекеттік тіркеу тізілімінде № 13167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стандартының (бұдан әрі - Стандарт) 1-қосымшасына сәйкес нысан бойынша өтініш; </w:t>
      </w:r>
      <w:r>
        <w:br/>
      </w:r>
      <w:r>
        <w:rPr>
          <w:rFonts w:ascii="Times New Roman"/>
          <w:b w:val="false"/>
          <w:i w:val="false"/>
          <w:color w:val="000000"/>
          <w:sz w:val="28"/>
        </w:rPr>
        <w:t>
      порталда:</w:t>
      </w:r>
      <w:r>
        <w:br/>
      </w:r>
      <w:r>
        <w:rPr>
          <w:rFonts w:ascii="Times New Roman"/>
          <w:b w:val="false"/>
          <w:i w:val="false"/>
          <w:color w:val="000000"/>
          <w:sz w:val="28"/>
        </w:rPr>
        <w:t>
      көрсетілетін қызметті алушының электрондық цифрлық қолтанбасымен (бұдан әрі – ЭЦҚ) куәландырылған электрондық құжат нысанындағы сұраныс негіздеме болып табылады.</w:t>
      </w:r>
    </w:p>
    <w:bookmarkEnd w:id="5"/>
    <w:bookmarkStart w:name="z28"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6"/>
    <w:bookmarkStart w:name="z29" w:id="7"/>
    <w:p>
      <w:pPr>
        <w:spacing w:after="0"/>
        <w:ind w:left="0"/>
        <w:jc w:val="both"/>
      </w:pPr>
      <w:r>
        <w:rPr>
          <w:rFonts w:ascii="Times New Roman"/>
          <w:b w:val="false"/>
          <w:i w:val="false"/>
          <w:color w:val="000000"/>
          <w:sz w:val="28"/>
        </w:rPr>
        <w:t>
      5. Мемлекеттік қызмет көрсету үдерісіне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6.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Стандарттың 9-тармағында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маманы алынған құжаттарды 20 (жиырма) минут ішінде тіркейді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 </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жауапты орындаушысы келіп түскен құжаттарды күнтізбелік 10 (он) күн ішінде қарайды, көрсетілетін қызметті алушыға хабарлама рәсімдейді және көрсетілетін қызметті берушінің басшысына қол қою үшін жібереді;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10 (он) минут ішінде хабарламаға қол қояды және көрсетілетін қызметті берушінің кеңсесіне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маманы 20 (жиырма) минут ішінде хабарламаны тіркейді және Мемлекеттік корпорацияға береді;</w:t>
      </w:r>
      <w:r>
        <w:br/>
      </w:r>
      <w:r>
        <w:rPr>
          <w:rFonts w:ascii="Times New Roman"/>
          <w:b w:val="false"/>
          <w:i w:val="false"/>
          <w:color w:val="000000"/>
          <w:sz w:val="28"/>
        </w:rPr>
        <w:t xml:space="preserve">
      </w:t>
      </w:r>
      <w:r>
        <w:rPr>
          <w:rFonts w:ascii="Times New Roman"/>
          <w:b w:val="false"/>
          <w:i w:val="false"/>
          <w:color w:val="000000"/>
          <w:sz w:val="28"/>
        </w:rPr>
        <w:t>7) Мемлекеттік корпорация маманы 15 (он бес) минут ішінде хабарламаны көрсетілетін қызметті алушыға береді.</w:t>
      </w:r>
    </w:p>
    <w:bookmarkEnd w:id="7"/>
    <w:bookmarkStart w:name="z42" w:id="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8"/>
    <w:bookmarkStart w:name="z43" w:id="9"/>
    <w:p>
      <w:pPr>
        <w:spacing w:after="0"/>
        <w:ind w:left="0"/>
        <w:jc w:val="both"/>
      </w:pPr>
      <w:r>
        <w:rPr>
          <w:rFonts w:ascii="Times New Roman"/>
          <w:b w:val="false"/>
          <w:i w:val="false"/>
          <w:color w:val="000000"/>
          <w:sz w:val="28"/>
        </w:rPr>
        <w:t>
      7. Мемлекеттік корпорацияға жүгіну тәртібін және көрсетілетін қызметті алушының сұранысын өндеу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Мемлекеттік корпорацияға Стандарттың 9-тармағында көрсетілген өтінішті және қажетті құжаттарды электрондық кезек ретімен тапсыруды "кедергісіз" қызмет көрсету арқылы операциялық залда жүзеге асырады (2 минут ішінде);</w:t>
      </w:r>
      <w:r>
        <w:br/>
      </w:r>
      <w:r>
        <w:rPr>
          <w:rFonts w:ascii="Times New Roman"/>
          <w:b w:val="false"/>
          <w:i w:val="false"/>
          <w:color w:val="000000"/>
          <w:sz w:val="28"/>
        </w:rPr>
        <w:t xml:space="preserve">
      </w:t>
      </w:r>
      <w:r>
        <w:rPr>
          <w:rFonts w:ascii="Times New Roman"/>
          <w:b w:val="false"/>
          <w:i w:val="false"/>
          <w:color w:val="000000"/>
          <w:sz w:val="28"/>
        </w:rPr>
        <w:t>2) 1-үдеріс – қызмет көрсету үшін Мемлекеттік корпорацияның операторы Мемлекеттік корпорация ықпалдастырылған ақпараттық жүйесінің автоматтандырылған жұмыс орнына (бұдан әрі – МК ЫАЖ АЖО) логинмен және парольді (авторизациялау үдерісі) енгізеді (1 минут ішінде);</w:t>
      </w:r>
      <w:r>
        <w:br/>
      </w:r>
      <w:r>
        <w:rPr>
          <w:rFonts w:ascii="Times New Roman"/>
          <w:b w:val="false"/>
          <w:i w:val="false"/>
          <w:color w:val="000000"/>
          <w:sz w:val="28"/>
        </w:rPr>
        <w:t xml:space="preserve">
      </w:t>
      </w:r>
      <w:r>
        <w:rPr>
          <w:rFonts w:ascii="Times New Roman"/>
          <w:b w:val="false"/>
          <w:i w:val="false"/>
          <w:color w:val="000000"/>
          <w:sz w:val="28"/>
        </w:rPr>
        <w:t>3) 2-үдеріс – Мемлекеттік корпорацияның операторы қызметті таңдайды, экранға мемлекеттік қызметті көрсету үшін сұраныс нысанын шығаруы және Мемлекеттік корпорацияның операторы көрсетілетін қызметті алушының, сонымен қатар сенім хат бойынша көрсетілетін қызметті алушы өкілінің (нотариалды куәландырылған сенім хат болған жағдайда, басқа өзгеше куәландырылған сенім хатының мәліметтері толтырылмайды) мәліметтерін енгізеді (2 минут ішінде);</w:t>
      </w:r>
      <w:r>
        <w:br/>
      </w:r>
      <w:r>
        <w:rPr>
          <w:rFonts w:ascii="Times New Roman"/>
          <w:b w:val="false"/>
          <w:i w:val="false"/>
          <w:color w:val="000000"/>
          <w:sz w:val="28"/>
        </w:rPr>
        <w:t xml:space="preserve">
      </w:t>
      </w:r>
      <w:r>
        <w:rPr>
          <w:rFonts w:ascii="Times New Roman"/>
          <w:b w:val="false"/>
          <w:i w:val="false"/>
          <w:color w:val="000000"/>
          <w:sz w:val="28"/>
        </w:rPr>
        <w:t>4) 3-үдеріс - электрондық үкімет шлюзі (бұдан әрі - ЭҮШ) арқылы жеке тұлғалар мемлекеттік деректер қорына (бұдан әрі – ЖТ МДҚ) көрсетілетін қызметті алушының мәліметтері туралы сұранысын жолдау (2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көрсетілетін қызметті алушының мәліметтерінің бар болуын тексеру (1 минут ішінде);</w:t>
      </w:r>
      <w:r>
        <w:br/>
      </w:r>
      <w:r>
        <w:rPr>
          <w:rFonts w:ascii="Times New Roman"/>
          <w:b w:val="false"/>
          <w:i w:val="false"/>
          <w:color w:val="000000"/>
          <w:sz w:val="28"/>
        </w:rPr>
        <w:t xml:space="preserve">
      </w:t>
      </w:r>
      <w:r>
        <w:rPr>
          <w:rFonts w:ascii="Times New Roman"/>
          <w:b w:val="false"/>
          <w:i w:val="false"/>
          <w:color w:val="000000"/>
          <w:sz w:val="28"/>
        </w:rPr>
        <w:t>6) 4-үдеріс – көрсетілетін қызметті алушының ЖТ МДҚ мәліметтерінің болмауына байланысты, мәліметтерді алуға мүмкіншіліктің жоқтығы туралы хабарламаны қалыптастыру (2 минут ішінде);</w:t>
      </w:r>
      <w:r>
        <w:br/>
      </w:r>
      <w:r>
        <w:rPr>
          <w:rFonts w:ascii="Times New Roman"/>
          <w:b w:val="false"/>
          <w:i w:val="false"/>
          <w:color w:val="000000"/>
          <w:sz w:val="28"/>
        </w:rPr>
        <w:t xml:space="preserve">
      </w:t>
      </w:r>
      <w:r>
        <w:rPr>
          <w:rFonts w:ascii="Times New Roman"/>
          <w:b w:val="false"/>
          <w:i w:val="false"/>
          <w:color w:val="000000"/>
          <w:sz w:val="28"/>
        </w:rPr>
        <w:t>7) 5-үдеріс – электрондық үкіметінің аумақтық шлюзі автоматтандырылған жұмыс орнына (бұдан әрі – ЭҮАШ АЖО) ЭҮШ арқылы Мемлекеттік корпорация операторының ЭЦҚ куәландырылған (қол қойылған) электрондық құжаттарды (көрсетілетін қызметті алушының сұранысын) жолдау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көрсетудің нәтижесін Мемлекеттік корпорация арқылы алу үдерісін және оның ұзақтылығын сипаттау: </w:t>
      </w:r>
      <w:r>
        <w:br/>
      </w:r>
      <w:r>
        <w:rPr>
          <w:rFonts w:ascii="Times New Roman"/>
          <w:b w:val="false"/>
          <w:i w:val="false"/>
          <w:color w:val="000000"/>
          <w:sz w:val="28"/>
        </w:rPr>
        <w:t xml:space="preserve">
      </w:t>
      </w:r>
      <w:r>
        <w:rPr>
          <w:rFonts w:ascii="Times New Roman"/>
          <w:b w:val="false"/>
          <w:i w:val="false"/>
          <w:color w:val="000000"/>
          <w:sz w:val="28"/>
        </w:rPr>
        <w:t>1) 6-үдеріс - ЭҮАШ АЖО электрондық құжатты тіркеу (2 минут ішінде);</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берушімен Стандарттың 9-тармағында көрсетілген және қызмет көрсету үшін негіз болатын көрсетілетін қызметті алушының жалғаған құжаттарының сәйкестігін тексеру (өңдеу) (2 минут ішінде);</w:t>
      </w:r>
      <w:r>
        <w:br/>
      </w:r>
      <w:r>
        <w:rPr>
          <w:rFonts w:ascii="Times New Roman"/>
          <w:b w:val="false"/>
          <w:i w:val="false"/>
          <w:color w:val="000000"/>
          <w:sz w:val="28"/>
        </w:rPr>
        <w:t xml:space="preserve">
      </w:t>
      </w:r>
      <w:r>
        <w:rPr>
          <w:rFonts w:ascii="Times New Roman"/>
          <w:b w:val="false"/>
          <w:i w:val="false"/>
          <w:color w:val="000000"/>
          <w:sz w:val="28"/>
        </w:rPr>
        <w:t>3) 7-үдеріс - көрсетілетін қызметті алушының құжаттарында бұзушылықтың болғандығына байланысты сұратылып отырған қызметтен бас тарту жөнінде хабарламаны қалыптастыру (2 минут ішінде);</w:t>
      </w:r>
      <w:r>
        <w:br/>
      </w:r>
      <w:r>
        <w:rPr>
          <w:rFonts w:ascii="Times New Roman"/>
          <w:b w:val="false"/>
          <w:i w:val="false"/>
          <w:color w:val="000000"/>
          <w:sz w:val="28"/>
        </w:rPr>
        <w:t xml:space="preserve">
      </w:t>
      </w:r>
      <w:r>
        <w:rPr>
          <w:rFonts w:ascii="Times New Roman"/>
          <w:b w:val="false"/>
          <w:i w:val="false"/>
          <w:color w:val="000000"/>
          <w:sz w:val="28"/>
        </w:rPr>
        <w:t>4) 8-үдеріс - көрсетілетін қызметті алушымен Мемлекеттік корпорацияның операторы арқылы қызметтің нәтижесін (тұрғын үй көмегін тағайындау туралы хабарлама) алуы (2 минут ішінде).</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 көрсету кезінде көрсетілетін қызметті берушімен көрсетілетін қызметті алушының жүгіну және рәсімдерінің (іс-әрекеттерінің)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жеке сәйкестендіру нөмірі (бұдан әрі - ЖСН), сондай-ақ парольдің (порталда тіркелмеген көрсетілетін қызметті алушы үшін іске асырылады) көмегімен көрсетілетін қызметті алушы порталға тіркеледі;</w:t>
      </w:r>
      <w:r>
        <w:br/>
      </w:r>
      <w:r>
        <w:rPr>
          <w:rFonts w:ascii="Times New Roman"/>
          <w:b w:val="false"/>
          <w:i w:val="false"/>
          <w:color w:val="000000"/>
          <w:sz w:val="28"/>
        </w:rPr>
        <w:t xml:space="preserve">
      </w:t>
      </w:r>
      <w:r>
        <w:rPr>
          <w:rFonts w:ascii="Times New Roman"/>
          <w:b w:val="false"/>
          <w:i w:val="false"/>
          <w:color w:val="000000"/>
          <w:sz w:val="28"/>
        </w:rPr>
        <w:t>2) 1-үдеріс - қызметті алу үшін порталда көрсетілетін қызметті алушымен ЖСН және паролін (авторизациялау үдерісі) енгізу үдерісі;</w:t>
      </w:r>
      <w:r>
        <w:br/>
      </w:r>
      <w:r>
        <w:rPr>
          <w:rFonts w:ascii="Times New Roman"/>
          <w:b w:val="false"/>
          <w:i w:val="false"/>
          <w:color w:val="000000"/>
          <w:sz w:val="28"/>
        </w:rPr>
        <w:t xml:space="preserve">
      </w:t>
      </w:r>
      <w:r>
        <w:rPr>
          <w:rFonts w:ascii="Times New Roman"/>
          <w:b w:val="false"/>
          <w:i w:val="false"/>
          <w:color w:val="000000"/>
          <w:sz w:val="28"/>
        </w:rPr>
        <w:t>3) 1-шарт - ЖСН және пароль арқылы тіркелген көрсетілетін қызметті алушының мәліметтерінің дұрыстығын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2-үдеріс - көрсетілетін қызметті алушының құжаттарында бұзушылықтардың болғандығына байланысты авторизациядан бас тарту жөнінде порталда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енгізу) толтырады, Стандарттың 9-тармағында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алушымен ЭЦҚ тіркеу куәлігін тандау;</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мәлеметтерінің сәйкестігін (сұраныста көрсетілген ЖСН және ЭЦҚ тіркеу куәлігінде көрсетілген ЖСН аралығын) тексеру;</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 көрсетілетін қызметті алушының сұранысын өңдеу үшін ЭҮШ арқылы көрсетілетін қызметті алушының ЭЦҚ куәландырылған (қол қойылған) электрондық құжаттарды (көрсетілетін қызметті алушының сұранысы) ЭҮАШ АЖО жолдау;</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берушімен Стандарттың 9-тармағында көрсетілген және қызмет көрсету үшін негіз болатын көрсетілетін қызметті алушының жалғаған құжаттарының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7-үдеріс – көрсетілетін қызметті алушы порталда қалыптастырылған қызметтің нәтижесін (электрондық құжат нысанын деген хабарлама) алуы.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r>
        <w:br/>
      </w:r>
      <w:r>
        <w:rPr>
          <w:rFonts w:ascii="Times New Roman"/>
          <w:b w:val="false"/>
          <w:i w:val="false"/>
          <w:color w:val="000000"/>
          <w:sz w:val="28"/>
        </w:rPr>
        <w:t xml:space="preserve">
      Портал арқылы мемлекеттік қызмет көрсетуге тартылған ақпараттық жүйелерінің функционалдық өзара іс-әрекеттерінің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тағайындау"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жүйелерінің функционалдық өзара іс-әрекеттерінің диаграммасы </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0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 xml:space="preserve">тағайындау"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"Тұрғын үй көмегін тағайындау" мемлекеттік қызмет көрсетудің бизнес-үдерістерінің анықтамалығы </w:t>
      </w:r>
    </w:p>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77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0" cy="2730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