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4f3d" w14:textId="21a4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2016 жылғы 28 наурыздағы № 6С-1/8 шешімі. Ақмола облысының Әділет департаментінде 2016 жылғы 18 сәуірде № 5292 болып тіркелді. Күші жойылды - Ақмола облысы Бурабай аудандық мәслихатының 2018 жылғы 28 ақпандағы № 6С-25/3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аудандық мәслихатының 28.02.2018 </w:t>
      </w:r>
      <w:r>
        <w:rPr>
          <w:rFonts w:ascii="Times New Roman"/>
          <w:b w:val="false"/>
          <w:i w:val="false"/>
          <w:color w:val="000000"/>
          <w:sz w:val="28"/>
        </w:rPr>
        <w:t>№ 6С-25/3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5С-20/7 Бурабай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 мемлекеттік тіркеу тізілімінде № 3816 болып тіркелген, 2013 жылдың 10 қазанында аудандық "Бурабай" және "Луч" газеттерінде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2 бөлімнің 8 тармағының </w:t>
      </w:r>
      <w:r>
        <w:rPr>
          <w:rFonts w:ascii="Times New Roman"/>
          <w:b w:val="false"/>
          <w:i w:val="false"/>
          <w:color w:val="000000"/>
          <w:sz w:val="28"/>
        </w:rPr>
        <w:t>8 азат жолы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r>
        <w:br/>
      </w:r>
      <w:r>
        <w:rPr>
          <w:rFonts w:ascii="Times New Roman"/>
          <w:b w:val="false"/>
          <w:i w:val="false"/>
          <w:color w:val="000000"/>
          <w:sz w:val="28"/>
        </w:rPr>
        <w:t xml:space="preserve">
      </w:t>
      </w:r>
      <w:r>
        <w:rPr>
          <w:rFonts w:ascii="Times New Roman"/>
          <w:b w:val="false"/>
          <w:i w:val="false"/>
          <w:color w:val="000000"/>
          <w:sz w:val="28"/>
        </w:rPr>
        <w:t xml:space="preserve">2 бөлімінің 9 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"4)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жүз пайыз мөлшерінде төлеуге арналған біржолғы көмек;".</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ауданы әкімінің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С.Бейсимбаев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28 наурыз 2016</w:t>
            </w:r>
            <w:r>
              <w:rPr>
                <w:rFonts w:ascii="Times New Roman"/>
                <w:b w:val="false"/>
                <w:i/>
                <w:color w:val="000000"/>
                <w:sz w:val="20"/>
              </w:rPr>
              <w:t xml:space="preserve">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