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7e4d" w14:textId="bae7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2015 жылғы 31 наурыздағы № 283/41-5 "Целиноград ауданында тұратын аз қамтылған отбасыларға (азаматтарға) тұрғын үй көмегін көрсету мөлшері мен тәртібін анықтау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2016 жылғы 28 наурыздағы № 10/1-6 шешімі. Ақмола облысының Әділет департаментінде 2016 жылғы 22 сәуірде № 5307 болып тіркелді. Күші жойылды - Ақмола облысы Целиноград аудандық мәслихатының 2020 жылғы 20 ақпандағы № 385/57-6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Целиноград аудандық мәслихатының 20.02.2020 </w:t>
      </w:r>
      <w:r>
        <w:rPr>
          <w:rFonts w:ascii="Times New Roman"/>
          <w:b w:val="false"/>
          <w:i w:val="false"/>
          <w:color w:val="000000"/>
          <w:sz w:val="28"/>
        </w:rPr>
        <w:t>№ 385/57-6</w:t>
      </w:r>
      <w:r>
        <w:rPr>
          <w:rFonts w:ascii="Times New Roman"/>
          <w:b w:val="false"/>
          <w:i w:val="false"/>
          <w:color w:val="ff0000"/>
          <w:sz w:val="28"/>
        </w:rPr>
        <w:t xml:space="preserve"> (ресми жарияланған күнінен бастап қолданысқа енгізіледі) шешімімен.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Целиноград аудандық мәслихатының "Целиноград ауданында тұратын аз қамтылған отбасыларға (азаматтарға) тұрғын үй көмегін көрсету мөлшері мен тәртібін анықтау туралы" 2015 жылғы 31 наурыздағы № 283/41-5 (Нормативтік құқықтық актілерді мемлекеттік тіркеу тізілімінде № 4760 болып тіркелген, 2015 жылғы 24 сәуірде "Вести Акмола", "Ақмол ақпараты"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Тұрғын үй көмегін көрсету туралы белгіленген нысан бойынша өтінішті тұрғын үй иесі, жалдаушы (қосымша жалдаушы) (не сенімхат бойынша оның өкілі) "Азаматтарға арналған үкімет" мемлекеттік корпорациясы" коммерциялық емес акционерлік қоғамы (бұдан әрі – қоғам) немесе "электрондық үкіметтің" www.egov.kz веб-порталы арқылы береді.</w:t>
      </w:r>
      <w:r>
        <w:br/>
      </w:r>
      <w:r>
        <w:rPr>
          <w:rFonts w:ascii="Times New Roman"/>
          <w:b w:val="false"/>
          <w:i w:val="false"/>
          <w:color w:val="000000"/>
          <w:sz w:val="28"/>
        </w:rPr>
        <w:t>
      9. Қажетті құжаттардың тізбесі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бұйрығымен бекітілген "Тұрғын үй көмегін тағайындау" мемлекеттік көрсетілетін қызмет стандартының 9-тармағымен анықталады.</w:t>
      </w:r>
      <w:r>
        <w:br/>
      </w:r>
      <w:r>
        <w:rPr>
          <w:rFonts w:ascii="Times New Roman"/>
          <w:b w:val="false"/>
          <w:i w:val="false"/>
          <w:color w:val="000000"/>
          <w:sz w:val="28"/>
        </w:rPr>
        <w:t>
      Өтініш беруші құжаттардың толық топтамасын ұсынбаған жағдайда қоғам қызметкері белгіленген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28.03.2016</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ауданының жұмыспен</w:t>
            </w:r>
            <w:r>
              <w:br/>
            </w:r>
            <w:r>
              <w:rPr>
                <w:rFonts w:ascii="Times New Roman"/>
                <w:b w:val="false"/>
                <w:i/>
                <w:color w:val="000000"/>
                <w:sz w:val="20"/>
              </w:rPr>
              <w:t>қамту және әлеуметтік</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28.03.2016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