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69db" w14:textId="0136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2016 жылғы 6 сәуірдегі № 2/3 шешімі. Ақмола облысының Әділет департаментінде 2016 жылғы 5 мамырда № 5339 болып тіркелді. Күші жойылды - Ақмола облысы Сандықтау аудандық мәслихатының 2017 жылғы 28 наурыздағы № 10/3 шешімімен</w:t>
      </w:r>
    </w:p>
    <w:p>
      <w:pPr>
        <w:spacing w:after="0"/>
        <w:ind w:left="0"/>
        <w:jc w:val="left"/>
      </w:pPr>
      <w:r>
        <w:rPr>
          <w:rFonts w:ascii="Times New Roman"/>
          <w:b w:val="false"/>
          <w:i w:val="false"/>
          <w:color w:val="ff0000"/>
          <w:sz w:val="28"/>
        </w:rPr>
        <w:t xml:space="preserve">      Ескерту. Күші жойылды - Ақмола облысы Сандықтау аудандық мәслихатының 28.03.2017 </w:t>
      </w:r>
      <w:r>
        <w:rPr>
          <w:rFonts w:ascii="Times New Roman"/>
          <w:b w:val="false"/>
          <w:i w:val="false"/>
          <w:color w:val="ff0000"/>
          <w:sz w:val="28"/>
        </w:rPr>
        <w:t>№ 10/3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мемлекеттік қызметі туралы" 2015 жылғы 23 қарашадағы Заңдарына,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Қоса беріліп отырған "Сандықтау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Ш.Докаев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2016 жылғы 6 сәуір</w:t>
            </w:r>
            <w:r>
              <w:br/>
            </w:r>
            <w:r>
              <w:rPr>
                <w:rFonts w:ascii="Times New Roman"/>
                <w:b w:val="false"/>
                <w:i w:val="false"/>
                <w:color w:val="000000"/>
                <w:sz w:val="20"/>
              </w:rPr>
              <w:t>№ 2/3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"Сандықтау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Жергілікті бюджеттен қаржыландырылатын облыстық атқарушы органдардың, астананың, республикалық маңызы бар қаланың атқарушы органдарының басшыларын бағалауды облыс, астана, республикалық маңызы бар қаланың әкімі не қалып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Бағалау жөніндегі комиссияның персоналды құрамын Сандықтау аудандық мәслихатының хатшысы құрады.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 Бағалау жөніндегі комиссияның төрағасы болып аудандық мәслихат аппаратының басшысы табылады.</w:t>
      </w:r>
      <w:r>
        <w:br/>
      </w:r>
      <w:r>
        <w:rPr>
          <w:rFonts w:ascii="Times New Roman"/>
          <w:b w:val="false"/>
          <w:i w:val="false"/>
          <w:color w:val="000000"/>
          <w:sz w:val="28"/>
        </w:rPr>
        <w:t>
      Бағалау жөніндегі комиссияның хатшысы болып лауазымдық міндетіне кадр жұмысын (әрі қарай – ұйымдастыру бөлімінің басшысы) жүргізу кіретін аудандық мәслихат аппаратының басшысы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ұйымдастыру бөліміне беріледі. Екінші дана аудандық мәслихат аппаратының басшысында болады.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Ұйымдастыру бөлімінің басшысы Бағалау бойынша комиссия төрағасының келісімі бойынша бағалауды өткізу кестесін қалыптастырды,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ұйымдастыру бөлімінің басшысы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ұйымдастыру бөлімінің басшысы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52"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ұйымджастыру бөлімінің басшысы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ұйымдастыру бөлімінің басшысына жіберіледі.</w:t>
      </w:r>
      <w:r>
        <w:br/>
      </w:r>
      <w:r>
        <w:rPr>
          <w:rFonts w:ascii="Times New Roman"/>
          <w:b w:val="false"/>
          <w:i w:val="false"/>
          <w:color w:val="000000"/>
          <w:sz w:val="28"/>
        </w:rPr>
        <w:t>
      </w:t>
      </w:r>
      <w:r>
        <w:rPr>
          <w:rFonts w:ascii="Times New Roman"/>
          <w:b w:val="false"/>
          <w:i w:val="false"/>
          <w:color w:val="000000"/>
          <w:sz w:val="28"/>
        </w:rPr>
        <w:t>33. Ұйымдастыру бөлімінің басшысы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Ұйымдастыру бөлімінің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Ұйымдастыру бөлімінің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Ұйымдастыру бөлімінің басшысы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ұйымдастыру бөлімінің басшысы қате жіберсе.</w:t>
      </w:r>
      <w:r>
        <w:br/>
      </w:r>
      <w:r>
        <w:rPr>
          <w:rFonts w:ascii="Times New Roman"/>
          <w:b w:val="false"/>
          <w:i w:val="false"/>
          <w:color w:val="000000"/>
          <w:sz w:val="28"/>
        </w:rPr>
        <w:t>
      </w:t>
      </w:r>
      <w:r>
        <w:rPr>
          <w:rFonts w:ascii="Times New Roman"/>
          <w:b w:val="false"/>
          <w:i w:val="false"/>
          <w:color w:val="000000"/>
          <w:sz w:val="28"/>
        </w:rPr>
        <w:t>41. Ұйымдастыру бөлімінің басшысы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ұйымдастыру бөлімінің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 бөлімінде сақталады.</w:t>
      </w:r>
      <w:r>
        <w:br/>
      </w:r>
      <w:r>
        <w:rPr>
          <w:rFonts w:ascii="Times New Roman"/>
          <w:b w:val="false"/>
          <w:i w:val="false"/>
          <w:color w:val="000000"/>
          <w:sz w:val="28"/>
        </w:rPr>
        <w:t>
</w:t>
      </w:r>
    </w:p>
    <w:bookmarkStart w:name="z80"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85"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93"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 жыл</w:t>
      </w:r>
      <w:r>
        <w:br/>
      </w:r>
      <w:r>
        <w:rPr>
          <w:rFonts w:ascii="Times New Roman"/>
          <w:b/>
          <w:i w:val="false"/>
          <w:color w:val="000000"/>
        </w:rPr>
        <w:t>(жеке жоспар құрастырылатын кезең)</w:t>
      </w:r>
    </w:p>
    <w:bookmarkEnd w:id="11"/>
    <w:p>
      <w:pPr>
        <w:spacing w:after="0"/>
        <w:ind w:left="0"/>
        <w:jc w:val="left"/>
      </w:pPr>
      <w:r>
        <w:rPr>
          <w:rFonts w:ascii="Times New Roman"/>
          <w:b w:val="false"/>
          <w:i w:val="false"/>
          <w:color w:val="000000"/>
          <w:sz w:val="28"/>
        </w:rPr>
        <w:t>      Қызметшінің Т.А.Ә. (болған жағдайда):_____________________________</w:t>
      </w:r>
      <w:r>
        <w:br/>
      </w:r>
      <w:r>
        <w:rPr>
          <w:rFonts w:ascii="Times New Roman"/>
          <w:b w:val="false"/>
          <w:i w:val="false"/>
          <w:color w:val="000000"/>
          <w:sz w:val="28"/>
        </w:rPr>
        <w:t>
      Қызметшінің лауазымы: __________________________________________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р/с</w:t>
            </w:r>
            <w:r>
              <w:br/>
            </w:r>
            <w:r>
              <w:rPr>
                <w:rFonts w:ascii="Times New Roman"/>
                <w:b/>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 аталуы*</w:t>
            </w:r>
            <w:r>
              <w:br/>
            </w:r>
            <w:r>
              <w:rPr>
                <w:rFonts w:ascii="Times New Roman"/>
                <w:b/>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нәтижесі</w:t>
            </w:r>
            <w:r>
              <w:br/>
            </w:r>
            <w:r>
              <w:rPr>
                <w:rFonts w:ascii="Times New Roman"/>
                <w:b/>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Ескертпе</w:t>
      </w:r>
      <w:r>
        <w:rPr>
          <w:rFonts w:ascii="Times New Roman"/>
          <w:b w:val="false"/>
          <w:i/>
          <w:color w:val="000000"/>
          <w:sz w:val="28"/>
        </w:rPr>
        <w:t>:</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99"/>
        <w:gridCol w:w="6401"/>
      </w:tblGrid>
      <w:tr>
        <w:trPr>
          <w:trHeight w:val="30" w:hRule="atLeast"/>
        </w:trPr>
        <w:tc>
          <w:tcPr>
            <w:tcW w:w="58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br/>
            </w:r>
            <w:r>
              <w:rPr>
                <w:rFonts w:ascii="Times New Roman"/>
                <w:b w:val="false"/>
                <w:i w:val="false"/>
                <w:color w:val="000000"/>
                <w:sz w:val="20"/>
              </w:rPr>
              <w:t>
</w:t>
            </w:r>
            <w:r>
              <w:rPr>
                <w:rFonts w:ascii="Times New Roman"/>
                <w:b w:val="false"/>
                <w:i/>
                <w:color w:val="000000"/>
                <w:sz w:val="20"/>
              </w:rPr>
              <w:t>___________________________</w:t>
            </w:r>
            <w:r>
              <w:rPr>
                <w:rFonts w:ascii="Times New Roman"/>
                <w:b w:val="false"/>
                <w:i/>
                <w:color w:val="000000"/>
                <w:sz w:val="20"/>
              </w:rPr>
              <w:t>________</w:t>
            </w:r>
            <w:r>
              <w:br/>
            </w:r>
            <w:r>
              <w:rPr>
                <w:rFonts w:ascii="Times New Roman"/>
                <w:b w:val="false"/>
                <w:i w:val="false"/>
                <w:color w:val="000000"/>
                <w:sz w:val="20"/>
              </w:rPr>
              <w:t>
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c>
          <w:tcPr>
            <w:tcW w:w="640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br/>
            </w:r>
            <w:r>
              <w:rPr>
                <w:rFonts w:ascii="Times New Roman"/>
                <w:b w:val="false"/>
                <w:i w:val="false"/>
                <w:color w:val="000000"/>
                <w:sz w:val="20"/>
              </w:rPr>
              <w:t>
______________________________________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95"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___________________________</w:t>
      </w:r>
      <w:r>
        <w:br/>
      </w:r>
      <w:r>
        <w:rPr>
          <w:rFonts w:ascii="Times New Roman"/>
          <w:b w:val="false"/>
          <w:i w:val="false"/>
          <w:color w:val="000000"/>
          <w:sz w:val="28"/>
        </w:rPr>
        <w:t>
      Бағаланатын қызметшінің лауазымы: ________________________________________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1672"/>
        <w:gridCol w:w="1672"/>
        <w:gridCol w:w="2270"/>
        <w:gridCol w:w="1672"/>
        <w:gridCol w:w="1673"/>
        <w:gridCol w:w="535"/>
        <w:gridCol w:w="536"/>
      </w:tblGrid>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бағалауы</w:t>
            </w:r>
            <w:r>
              <w:br/>
            </w:r>
            <w:r>
              <w:rPr>
                <w:rFonts w:ascii="Times New Roman"/>
                <w:b/>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w:t>
            </w:r>
            <w:r>
              <w:br/>
            </w:r>
            <w:r>
              <w:rPr>
                <w:rFonts w:ascii="Times New Roman"/>
                <w:b/>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97"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____________________________</w:t>
      </w:r>
      <w:r>
        <w:br/>
      </w:r>
      <w:r>
        <w:rPr>
          <w:rFonts w:ascii="Times New Roman"/>
          <w:b w:val="false"/>
          <w:i w:val="false"/>
          <w:color w:val="000000"/>
          <w:sz w:val="28"/>
        </w:rPr>
        <w:t>
      Бағаланатын қызметшінің лауазымы: _________________________________________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226"/>
        <w:gridCol w:w="4251"/>
        <w:gridCol w:w="2386"/>
        <w:gridCol w:w="1301"/>
        <w:gridCol w:w="836"/>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р/с</w:t>
            </w:r>
            <w:r>
              <w:br/>
            </w:r>
            <w:r>
              <w:rPr>
                <w:rFonts w:ascii="Times New Roman"/>
                <w:b/>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 нәтижелері</w:t>
            </w:r>
            <w:r>
              <w:br/>
            </w:r>
            <w:r>
              <w:rPr>
                <w:rFonts w:ascii="Times New Roman"/>
                <w:b/>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бағалау нәтижелері</w:t>
            </w:r>
            <w:r>
              <w:br/>
            </w:r>
            <w:r>
              <w:rPr>
                <w:rFonts w:ascii="Times New Roman"/>
                <w:b/>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94"/>
        <w:gridCol w:w="6506"/>
      </w:tblGrid>
      <w:tr>
        <w:trPr>
          <w:trHeight w:val="30" w:hRule="atLeast"/>
        </w:trPr>
        <w:tc>
          <w:tcPr>
            <w:tcW w:w="57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 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қолы______________________________</w:t>
            </w:r>
            <w:r>
              <w:br/>
            </w:r>
            <w:r>
              <w:rPr>
                <w:rFonts w:ascii="Times New Roman"/>
                <w:b w:val="false"/>
                <w:i w:val="false"/>
                <w:color w:val="000000"/>
                <w:sz w:val="20"/>
              </w:rPr>
              <w:t>
</w:t>
            </w:r>
          </w:p>
        </w:tc>
        <w:tc>
          <w:tcPr>
            <w:tcW w:w="650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______________________________________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99"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w:t>
      </w:r>
      <w:r>
        <w:br/>
      </w:r>
      <w:r>
        <w:rPr>
          <w:rFonts w:ascii="Times New Roman"/>
          <w:b w:val="false"/>
          <w:i w:val="false"/>
          <w:color w:val="000000"/>
          <w:sz w:val="28"/>
        </w:rPr>
        <w:t>
      Бағаланатын қызметшінің лауазымы: ________________________________________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р/с</w:t>
            </w:r>
            <w:r>
              <w:br/>
            </w:r>
            <w:r>
              <w:rPr>
                <w:rFonts w:ascii="Times New Roman"/>
                <w:b/>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Құзіреттін аталуы</w:t>
            </w:r>
            <w:r>
              <w:br/>
            </w:r>
            <w:r>
              <w:rPr>
                <w:rFonts w:ascii="Times New Roman"/>
                <w:b/>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w:t>
            </w:r>
            <w:r>
              <w:br/>
            </w:r>
            <w:r>
              <w:rPr>
                <w:rFonts w:ascii="Times New Roman"/>
                <w:b/>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w:t>
            </w:r>
            <w:r>
              <w:rPr>
                <w:rFonts w:ascii="Times New Roman"/>
                <w:b w:val="false"/>
                <w:i w:val="false"/>
                <w:color w:val="000000"/>
                <w:sz w:val="20"/>
              </w:rPr>
              <w:t xml:space="preserve"> </w:t>
            </w:r>
            <w:r>
              <w:rPr>
                <w:rFonts w:ascii="Times New Roman"/>
                <w:b w:val="false"/>
                <w:i/>
                <w:color w:val="000000"/>
                <w:sz w:val="20"/>
              </w:rPr>
              <w:t>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101"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р/с</w:t>
            </w:r>
            <w:r>
              <w:br/>
            </w:r>
            <w:r>
              <w:rPr>
                <w:rFonts w:ascii="Times New Roman"/>
                <w:b/>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Қызметшілердің Т.А.Ә. (болған жағдайда)</w:t>
            </w:r>
            <w:r>
              <w:br/>
            </w:r>
            <w:r>
              <w:rPr>
                <w:rFonts w:ascii="Times New Roman"/>
                <w:b/>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 нәтижелері туралы мәлімет</w:t>
            </w:r>
            <w:r>
              <w:br/>
            </w:r>
            <w:r>
              <w:rPr>
                <w:rFonts w:ascii="Times New Roman"/>
                <w:b/>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ұсыныстары</w:t>
            </w:r>
            <w:r>
              <w:br/>
            </w:r>
            <w:r>
              <w:rPr>
                <w:rFonts w:ascii="Times New Roman"/>
                <w:b/>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 төрағасы: _____________________ Күні: 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