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815e" w14:textId="40a8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2015 жылғы 25 желтоқсандағы № 1/43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2016 жылғы 28 қарашадағы № 1/11 шешімі. Ақмола облысының Әділет департаментінде 2016 жылғы 7 желтоқсанда № 5613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Қорғалжын аудандық мәслихатының "2016-2018 жылдарға арналған аудандық бюджет туралы" 2015 жылғы 25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5213 болып тіркелген, 2016 жылғы 25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2016-2018 жылдарға арналған аудандық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- 1 939 728,3 мың теңге, оның ішінде:</w:t>
      </w:r>
      <w:r>
        <w:br/>
      </w:r>
      <w:r>
        <w:rPr>
          <w:rFonts w:ascii="Times New Roman"/>
          <w:b w:val="false"/>
          <w:i w:val="false"/>
          <w:color w:val="000000"/>
          <w:sz w:val="28"/>
        </w:rPr>
        <w:t>
      салықтық түсімдер – 184 578,0 мың теңге;</w:t>
      </w:r>
      <w:r>
        <w:br/>
      </w:r>
      <w:r>
        <w:rPr>
          <w:rFonts w:ascii="Times New Roman"/>
          <w:b w:val="false"/>
          <w:i w:val="false"/>
          <w:color w:val="000000"/>
          <w:sz w:val="28"/>
        </w:rPr>
        <w:t>
      салықтық емес түсімдер – 9 021,8 мың теңге;</w:t>
      </w:r>
      <w:r>
        <w:br/>
      </w:r>
      <w:r>
        <w:rPr>
          <w:rFonts w:ascii="Times New Roman"/>
          <w:b w:val="false"/>
          <w:i w:val="false"/>
          <w:color w:val="000000"/>
          <w:sz w:val="28"/>
        </w:rPr>
        <w:t>
      негізгі капиталды сатудан түсетін түсімдер – 15 600,0 мың теңге;</w:t>
      </w:r>
      <w:r>
        <w:br/>
      </w:r>
      <w:r>
        <w:rPr>
          <w:rFonts w:ascii="Times New Roman"/>
          <w:b w:val="false"/>
          <w:i w:val="false"/>
          <w:color w:val="000000"/>
          <w:sz w:val="28"/>
        </w:rPr>
        <w:t>
      трансферттер түсімі – 1 730 528,5 мың теңге;</w:t>
      </w:r>
      <w:r>
        <w:br/>
      </w:r>
      <w:r>
        <w:rPr>
          <w:rFonts w:ascii="Times New Roman"/>
          <w:b w:val="false"/>
          <w:i w:val="false"/>
          <w:color w:val="000000"/>
          <w:sz w:val="28"/>
        </w:rPr>
        <w:t>
      2) шығындар – 1 959 975,9 мың теңге;</w:t>
      </w:r>
      <w:r>
        <w:br/>
      </w:r>
      <w:r>
        <w:rPr>
          <w:rFonts w:ascii="Times New Roman"/>
          <w:b w:val="false"/>
          <w:i w:val="false"/>
          <w:color w:val="000000"/>
          <w:sz w:val="28"/>
        </w:rPr>
        <w:t>
      3) таза бюджеттік кредиттеу – 9 104,2 мың теңге, оның ішінде:</w:t>
      </w:r>
      <w:r>
        <w:br/>
      </w:r>
      <w:r>
        <w:rPr>
          <w:rFonts w:ascii="Times New Roman"/>
          <w:b w:val="false"/>
          <w:i w:val="false"/>
          <w:color w:val="000000"/>
          <w:sz w:val="28"/>
        </w:rPr>
        <w:t>
      бюджеттік кредиттер – 22 271,2 мың теңге;</w:t>
      </w:r>
      <w:r>
        <w:br/>
      </w:r>
      <w:r>
        <w:rPr>
          <w:rFonts w:ascii="Times New Roman"/>
          <w:b w:val="false"/>
          <w:i w:val="false"/>
          <w:color w:val="000000"/>
          <w:sz w:val="28"/>
        </w:rPr>
        <w:t>
      бюджеттік кредиттерді өтеу – 13 167,0 мың теңге;</w:t>
      </w:r>
      <w:r>
        <w:br/>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100,0 мың теңге;</w:t>
      </w:r>
      <w:r>
        <w:br/>
      </w:r>
      <w:r>
        <w:rPr>
          <w:rFonts w:ascii="Times New Roman"/>
          <w:b w:val="false"/>
          <w:i w:val="false"/>
          <w:color w:val="000000"/>
          <w:sz w:val="28"/>
        </w:rPr>
        <w:t>
      5) бюджет тапшылығы (профициті) – (-29 251,8) мың теңге;</w:t>
      </w:r>
      <w:r>
        <w:br/>
      </w:r>
      <w:r>
        <w:rPr>
          <w:rFonts w:ascii="Times New Roman"/>
          <w:b w:val="false"/>
          <w:i w:val="false"/>
          <w:color w:val="000000"/>
          <w:sz w:val="28"/>
        </w:rPr>
        <w:t>
      6) бюджет тапшылығын қаржыландыру (профицитін пайдалану) – 29 251,8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28.11.2016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1/11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1 939 728,3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122 422,0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1 730 528,5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1 730 528,5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1 730 528,5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597 384,5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1 959 975,9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219 010,9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182 805,5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35 739,1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1 307 857,8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109 541,3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109 541,3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1 152 624,0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1 133 651,0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1 075 437,5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129 225,8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78 431,5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кредиттердi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1/11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5 қосымша</w:t>
            </w:r>
          </w:p>
        </w:tc>
      </w:tr>
    </w:tbl>
    <w:bookmarkStart w:name="z9" w:id="1"/>
    <w:p>
      <w:pPr>
        <w:spacing w:after="0"/>
        <w:ind w:left="0"/>
        <w:jc w:val="left"/>
      </w:pPr>
      <w:r>
        <w:rPr>
          <w:rFonts w:ascii="Times New Roman"/>
          <w:b/>
          <w:i w:val="false"/>
          <w:color w:val="000000"/>
        </w:rPr>
        <w:t xml:space="preserve"> 2016 жылға арналған ауылдық округі әкімдерінің бюджет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70"/>
        <w:gridCol w:w="1170"/>
        <w:gridCol w:w="3418"/>
        <w:gridCol w:w="3031"/>
        <w:gridCol w:w="2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116 439,3</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83 825,2</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83 825,2</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83 825,2</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шаруашылығы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11 275,8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11 280,6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36 261,3</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12 174,6</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15 781,6</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15 781,6</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15 781,6</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1/11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6 қосымша</w:t>
            </w:r>
          </w:p>
        </w:tc>
      </w:tr>
    </w:tbl>
    <w:bookmarkStart w:name="z11" w:id="2"/>
    <w:p>
      <w:pPr>
        <w:spacing w:after="0"/>
        <w:ind w:left="0"/>
        <w:jc w:val="left"/>
      </w:pPr>
      <w:r>
        <w:rPr>
          <w:rFonts w:ascii="Times New Roman"/>
          <w:b/>
          <w:i w:val="false"/>
          <w:color w:val="000000"/>
        </w:rPr>
        <w:t xml:space="preserve"> 2016 жылға арналған білім беру мекемелерінің бюджет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88"/>
        <w:gridCol w:w="1188"/>
        <w:gridCol w:w="5687"/>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1 288 884,8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54 593,3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1 075 437,5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1/11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1/43 шешіміне</w:t>
            </w:r>
            <w:r>
              <w:br/>
            </w:r>
            <w:r>
              <w:rPr>
                <w:rFonts w:ascii="Times New Roman"/>
                <w:b w:val="false"/>
                <w:i w:val="false"/>
                <w:color w:val="000000"/>
                <w:sz w:val="20"/>
              </w:rPr>
              <w:t>6-1 қосымша</w:t>
            </w:r>
          </w:p>
        </w:tc>
      </w:tr>
    </w:tbl>
    <w:bookmarkStart w:name="z13" w:id="3"/>
    <w:p>
      <w:pPr>
        <w:spacing w:after="0"/>
        <w:ind w:left="0"/>
        <w:jc w:val="left"/>
      </w:pPr>
      <w:r>
        <w:rPr>
          <w:rFonts w:ascii="Times New Roman"/>
          <w:b/>
          <w:i w:val="false"/>
          <w:color w:val="000000"/>
        </w:rPr>
        <w:t xml:space="preserve"> 2016-2018 жылдарға арналған бюджеттік инвестициялық жобалардың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916"/>
        <w:gridCol w:w="916"/>
        <w:gridCol w:w="916"/>
        <w:gridCol w:w="3431"/>
        <w:gridCol w:w="1428"/>
        <w:gridCol w:w="2103"/>
        <w:gridCol w:w="2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Инвестициялық жобалар</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ауданының Арықты ауылындағы жұмыс істемейтін мектеп-интернат ғимаратын қайта жаңарту мемлекеттік сараптама өткізумен жобалау-сметалық құжаттарын әзірлеу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ауданының Арықты ауылындағы мектеп-интернат ғимаратын қайта жаңарту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ауылындағы жас мамандарға арналған 2 -пәтерлі тұрғын үйдің құрылысы" мемлекеттік сараптама өткізумен типтік жобасын қайта байланыстыруға</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ауылындағы жас мамандарға арналған 2 -пәтерлі тұрғын үйдің құрылысы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