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5395" w14:textId="1c35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2016 жылғы 28 сәуірдегі № С-2/6 шешімі. Ақмола облысының Әділет департаментінде 2016 жылғы 2 маусымда № 5405 болып тіркелді. Күші жойылды - Ақмола облысы Еңбекшілдер аудандық мәслихатының 2017 жылғы 13 наурыздағы № С-10/4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–Ақмола облысы Еңбекшілдер аудандық мәслихатының 13.03.2017 </w:t>
      </w:r>
      <w:r>
        <w:rPr>
          <w:rFonts w:ascii="Times New Roman"/>
          <w:b w:val="false"/>
          <w:i w:val="false"/>
          <w:color w:val="ff0000"/>
          <w:sz w:val="28"/>
        </w:rPr>
        <w:t>№ С-10/4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бұйрығының</w:t>
      </w:r>
      <w:r>
        <w:rPr>
          <w:rFonts w:ascii="Times New Roman"/>
          <w:b w:val="false"/>
          <w:i w:val="false"/>
          <w:color w:val="000000"/>
          <w:sz w:val="28"/>
        </w:rPr>
        <w:t xml:space="preserve"> негізінде, Еңбекшілдер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"Еңбекшілдер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Г.Күртәбиева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сәуірдегі</w:t>
            </w:r>
            <w:r>
              <w:br/>
            </w:r>
            <w:r>
              <w:rPr>
                <w:rFonts w:ascii="Times New Roman"/>
                <w:b w:val="false"/>
                <w:i w:val="false"/>
                <w:color w:val="000000"/>
                <w:sz w:val="20"/>
              </w:rPr>
              <w:t>№ С-2/6 Еңбекшілдер</w:t>
            </w:r>
            <w:r>
              <w:br/>
            </w:r>
            <w:r>
              <w:rPr>
                <w:rFonts w:ascii="Times New Roman"/>
                <w:b w:val="false"/>
                <w:i w:val="false"/>
                <w:color w:val="000000"/>
                <w:sz w:val="20"/>
              </w:rPr>
              <w:t>аудандық маслихатының</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"Еңбекшілдер аудандық Мәслихатының аппараты" мемлекеттік мекемесінің "Б"</w:t>
      </w:r>
      <w:r>
        <w:br/>
      </w:r>
      <w:r>
        <w:rPr>
          <w:rFonts w:ascii="Times New Roman"/>
          <w:b/>
          <w:i w:val="false"/>
          <w:color w:val="000000"/>
        </w:rPr>
        <w:t>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"Еңбекшілдер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аудандық мәслихат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тоқсандық есептен кейін келетін, айдың онынан кешіктірмей (бағалануы оныншы желтоқсанға дейін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болып, өзінің лауазымдық нұсқаулығына сәйкес бағынатын тұлға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орташа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оның жұмыс органы болып Еңбекшілдер аудандық мәслихат аппаратының қызметкері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уәкілетті тұлғаның шешімі бойынша бағалау жөніндегі комиссияны құру туралы өкімге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Еңбекшілдер аудандық мәслихат аппаратының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 келесі жылдың бірінші қаңтарына дейін, "Б" корпусы қызметшісі және оның тікелей басшысымен бірлесіп нысан бойынша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лауазымға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"Б" корпусы қызметшісі жұмысының функционалды бағытымен байланысқан, нақты аяқтау нысаны бар, қолжетімді, іске асатын іс-шаралар көрсетіледі.</w:t>
      </w:r>
      <w:r>
        <w:br/>
      </w:r>
      <w:r>
        <w:rPr>
          <w:rFonts w:ascii="Times New Roman"/>
          <w:b w:val="false"/>
          <w:i w:val="false"/>
          <w:color w:val="000000"/>
          <w:sz w:val="28"/>
        </w:rPr>
        <w:t>
      Мемлекеттік орган бойынша салыстырумен іс-шаралардың саны мен күрделілігі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қойылған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бөлімінің басшысына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Еңбекшілдер аудандық мәслихат аппаратының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Еңбекшілдер аудандық мәслихат аппаратының қызметі, бағалауға жататын "Б" корпусы қызметшісін және бағалауды іске асыратын тұлғаларды бағалау туралы уақытылы ескертуді қамтамасыз етеді және оларға толтыру үшін бағалау парақтарын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 қосу тәртібімен бес деңгейлік шәкіл бойынша үлестіріледі. Бұл ретте көтермеленетін қызмет көрсеткіштері мен түрлеріне Электронды құжат алмасудың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қызметшісіне тікелей басшыдан бекітілген шәкілге сәйкес "+1"-ден "+5" баллға дейін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 жатады:</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w:t>
      </w:r>
      <w:r>
        <w:br/>
      </w:r>
      <w:r>
        <w:rPr>
          <w:rFonts w:ascii="Times New Roman"/>
          <w:b w:val="false"/>
          <w:i w:val="false"/>
          <w:color w:val="000000"/>
          <w:sz w:val="28"/>
        </w:rPr>
        <w:t>
      </w:t>
      </w:r>
      <w:r>
        <w:rPr>
          <w:rFonts w:ascii="Times New Roman"/>
          <w:b w:val="false"/>
          <w:i w:val="false"/>
          <w:color w:val="000000"/>
          <w:sz w:val="28"/>
        </w:rPr>
        <w:t>21. Еңбек тәртібін бұзуға жатады:</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w:t>
      </w:r>
      <w:r>
        <w:br/>
      </w:r>
      <w:r>
        <w:rPr>
          <w:rFonts w:ascii="Times New Roman"/>
          <w:b w:val="false"/>
          <w:i w:val="false"/>
          <w:color w:val="000000"/>
          <w:sz w:val="28"/>
        </w:rPr>
        <w:t>
      Еңбек тәртібін бұзу фактілері туралы ақпараттың қайнары ретінде Еңбекшілдер аудандық мәслихат аппаратының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мен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Еңбекшілдер аудандық мәслихат аппаратының қызметің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Еңбекшілдер аудандық мәслихат аппаратының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Еңбекшілдер аудандық мәслихат аппаратының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 дегеніміз:</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br/>
      </w:r>
      <w:r>
        <w:rPr>
          <w:rFonts w:ascii="Times New Roman"/>
          <w:b w:val="false"/>
          <w:i w:val="false"/>
          <w:color w:val="000000"/>
          <w:sz w:val="28"/>
        </w:rPr>
        <w:t>
      көрсетілген тұлғалардың тізімін (үштен аспайтын) бағалау жүргізгенге дейін бір айдан кешіктірмей персоналды басқару қызметімен, "Б" корпусы қызметшісінің лауазымдық міндеттері және қызметтік өзара әрекеттестігіне қарай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айналмалы бағалау парағын нысан бойынша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бастап екі жұмыс күні ағымында Еңбекшілдер аудандық мәслихат аппаратының қызметіне жіберіледі.</w:t>
      </w:r>
      <w:r>
        <w:br/>
      </w:r>
      <w:r>
        <w:rPr>
          <w:rFonts w:ascii="Times New Roman"/>
          <w:b w:val="false"/>
          <w:i w:val="false"/>
          <w:color w:val="000000"/>
          <w:sz w:val="28"/>
        </w:rPr>
        <w:t>
      </w:t>
      </w:r>
      <w:r>
        <w:rPr>
          <w:rFonts w:ascii="Times New Roman"/>
          <w:b w:val="false"/>
          <w:i w:val="false"/>
          <w:color w:val="000000"/>
          <w:sz w:val="28"/>
        </w:rPr>
        <w:t>33. Еңбекшілдер аудандық мәслихат аппаратының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келесі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қайда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Еңбекшілдер аудандық мәслихат аппаратының қызметі "Б" корпусы қызметшісінің жылдық қорытынды бағасын Бағалау жөніндегі комиссия отырысына дейін бес жұмыс күнінен кешіктірмей келесі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кайда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тоқсандықтардың орта бағасы (орта арифметикалық мән). </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беріледі.</w:t>
      </w:r>
      <w:r>
        <w:br/>
      </w:r>
      <w:r>
        <w:rPr>
          <w:rFonts w:ascii="Times New Roman"/>
          <w:b w:val="false"/>
          <w:i w:val="false"/>
          <w:color w:val="000000"/>
          <w:sz w:val="28"/>
        </w:rPr>
        <w:t>
      </w:t>
      </w:r>
      <w:r>
        <w:rPr>
          <w:rFonts w:ascii="Times New Roman"/>
          <w:b w:val="false"/>
          <w:i w:val="false"/>
          <w:color w:val="000000"/>
          <w:sz w:val="28"/>
        </w:rPr>
        <w:t>38. Жылдың қорытынды бағасы келесі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Еңбекшілдер аудандық мәслихат аппаратының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келесі құжаттарды тапсырады: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нысан бойынша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 хаттамасының жобасын.</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қабылданса Комиссия келесі жағдайларда, хаттамада тиісті түсіндірме беру арқылы,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 шамасыннан асса. Сонымен қатар "Б" корпусы қызметшісінің қызмет нәтижесіне құжаттамалық растау тапсырылады;</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 кезінде Еңбекшілдер аудандық мәслихат аппаратының қызметімен қате жіберілсе.</w:t>
      </w:r>
      <w:r>
        <w:br/>
      </w:r>
      <w:r>
        <w:rPr>
          <w:rFonts w:ascii="Times New Roman"/>
          <w:b w:val="false"/>
          <w:i w:val="false"/>
          <w:color w:val="000000"/>
          <w:sz w:val="28"/>
        </w:rPr>
        <w:t>
      </w:t>
      </w:r>
      <w:r>
        <w:rPr>
          <w:rFonts w:ascii="Times New Roman"/>
          <w:b w:val="false"/>
          <w:i w:val="false"/>
          <w:color w:val="000000"/>
          <w:sz w:val="28"/>
        </w:rPr>
        <w:t>41. Еңбекшілдер аудандық мәслихат аппаратының қызметі "Б" корпусының қызметшісін бағалау нәтижелерімен ол аяқталған соң екі жұмыс күні ішінде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жүзеге асырылады.</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Еңбекшілдер аудандық мәслихат аппаратының қызметінің қызметкері танысудан бас тарту туралы еркін нұсқада актілейді.</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Еңбекшілдер аудандық мәслихат аппаратының қызметінде сақталады.</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Бағалау нәтижелеріне "Б" корпусы қызметшісінің сотта шағымдануға құқығы бар.</w:t>
      </w:r>
      <w:r>
        <w:br/>
      </w:r>
      <w:r>
        <w:rPr>
          <w:rFonts w:ascii="Times New Roman"/>
          <w:b w:val="false"/>
          <w:i w:val="false"/>
          <w:color w:val="000000"/>
          <w:sz w:val="28"/>
        </w:rPr>
        <w:t>
</w:t>
      </w:r>
    </w:p>
    <w:bookmarkStart w:name="z8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Комиссия "Б" корпусының қызметшісінің қызметінің жылдық бағалау нәтижелерін бекіткеннен кейін, үш ай ішінде, ол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жылдың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 қосымша</w:t>
            </w:r>
          </w:p>
        </w:tc>
      </w:tr>
    </w:tbl>
    <w:bookmarkStart w:name="z92" w:id="11"/>
    <w:p>
      <w:pPr>
        <w:spacing w:after="0"/>
        <w:ind w:left="0"/>
        <w:jc w:val="left"/>
      </w:pPr>
      <w:r>
        <w:rPr>
          <w:rFonts w:ascii="Times New Roman"/>
          <w:b/>
          <w:i w:val="false"/>
          <w:color w:val="000000"/>
        </w:rPr>
        <w:t xml:space="preserve"> "Еңбекшілдер аудандық мәслихат аппараты" мемлекеттік мекемесінің "Б" корпусы</w:t>
      </w:r>
      <w:r>
        <w:br/>
      </w:r>
      <w:r>
        <w:rPr>
          <w:rFonts w:ascii="Times New Roman"/>
          <w:b/>
          <w:i w:val="false"/>
          <w:color w:val="000000"/>
        </w:rPr>
        <w:t>мемлекеттік әкімшілік 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____________________________________________жыл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жоспар</w:t>
      </w:r>
      <w:r>
        <w:rPr>
          <w:rFonts w:ascii="Times New Roman"/>
          <w:b w:val="false"/>
          <w:i w:val="false"/>
          <w:color w:val="000000"/>
          <w:sz w:val="28"/>
        </w:rPr>
        <w:t xml:space="preserve"> </w:t>
      </w:r>
      <w:r>
        <w:rPr>
          <w:rFonts w:ascii="Times New Roman"/>
          <w:b w:val="false"/>
          <w:i/>
          <w:color w:val="000000"/>
          <w:sz w:val="28"/>
        </w:rPr>
        <w:t>құрастырылатын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rPr>
          <w:rFonts w:ascii="Times New Roman"/>
          <w:b w:val="false"/>
          <w:i/>
          <w:color w:val="000000"/>
          <w:sz w:val="28"/>
        </w:rPr>
        <w:t>:</w:t>
      </w:r>
      <w:r>
        <w:br/>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 бойынша салыстыруға келетіндей болу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 қосымша</w:t>
            </w:r>
          </w:p>
        </w:tc>
      </w:tr>
    </w:tbl>
    <w:bookmarkStart w:name="z94"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bookmarkStart w:name="z9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_____________________________</w:t>
            </w:r>
            <w:r>
              <w:br/>
            </w:r>
            <w:r>
              <w:rPr>
                <w:rFonts w:ascii="Times New Roman"/>
                <w:b w:val="false"/>
                <w:i w:val="false"/>
                <w:color w:val="000000"/>
                <w:sz w:val="20"/>
              </w:rPr>
              <w:t>күні______________________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bookmarkStart w:name="z9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bl>
    <w:bookmarkStart w:name="z10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