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1686" w14:textId="82e1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2016 жылғы 11 тамыздағы № 6С-5/5 шешімі. Ақмола облысының Әділет департаментінде 2016 жылғы 15 қыркүйекте № 5527 болып тіркелді. Күші жойылды - Ақмола облысы Бұланды аудандық мәслихатының 2020 жылғы 25 маусымдағы № 6С-60/1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Бұланды аудандық мәслихатының 25.06.2020 </w:t>
      </w:r>
      <w:r>
        <w:rPr>
          <w:rFonts w:ascii="Times New Roman"/>
          <w:b w:val="false"/>
          <w:i w:val="false"/>
          <w:color w:val="000000"/>
          <w:sz w:val="28"/>
        </w:rPr>
        <w:t>№ 6С-60/1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Бұланды ауданында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Бұланды аудандық мәслихатының "Бұланды ауданында бейбіт жиналыстар, митингілер, шерулер, пикеттер және демонстрациялар өткізу тәртібін қосымша реттеу туралы" 2014 жылғы 24 желтоқсандағы № 5С-34/5 (Нормативтік құқықтық актілерді мемлекеттік тіркеу тізілімінде № 4626 болып тіркелген, 2015 жылғы 20 ақпанда "Бұланды таңы" газетінде және 2015 жылғы 20 ақпанда "Вести Бұланды жаршысы"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Кезектен тыс 5 – сессияның</w:t>
            </w:r>
            <w:r>
              <w:br/>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Б.Қажақанов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мәслихаттың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тамыз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2016 жылғы 11 тамыздағы</w:t>
            </w:r>
            <w:r>
              <w:br/>
            </w:r>
            <w:r>
              <w:rPr>
                <w:rFonts w:ascii="Times New Roman"/>
                <w:b w:val="false"/>
                <w:i w:val="false"/>
                <w:color w:val="000000"/>
                <w:sz w:val="20"/>
              </w:rPr>
              <w:t>№ 6С-5/5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Бұланды ауданында жиналыстар, митингілер, шерулер, пикеттер және демонстрациялар өткізудің қосымша тәртібі</w:t>
      </w:r>
    </w:p>
    <w:bookmarkEnd w:id="1"/>
    <w:bookmarkStart w:name="z7" w:id="2"/>
    <w:p>
      <w:pPr>
        <w:spacing w:after="0"/>
        <w:ind w:left="0"/>
        <w:jc w:val="both"/>
      </w:pPr>
      <w:r>
        <w:rPr>
          <w:rFonts w:ascii="Times New Roman"/>
          <w:b w:val="false"/>
          <w:i w:val="false"/>
          <w:color w:val="000000"/>
          <w:sz w:val="28"/>
        </w:rPr>
        <w:t>
      1. Макинск қаласында жиналыстар және митингілер өткізу орны белгіленсін:</w:t>
      </w:r>
      <w:r>
        <w:br/>
      </w:r>
      <w:r>
        <w:rPr>
          <w:rFonts w:ascii="Times New Roman"/>
          <w:b w:val="false"/>
          <w:i w:val="false"/>
          <w:color w:val="000000"/>
          <w:sz w:val="28"/>
        </w:rPr>
        <w:t>
      орталық алаң, Некрасова көшесі,19.</w:t>
      </w:r>
      <w:r>
        <w:br/>
      </w:r>
      <w:r>
        <w:rPr>
          <w:rFonts w:ascii="Times New Roman"/>
          <w:b w:val="false"/>
          <w:i w:val="false"/>
          <w:color w:val="000000"/>
          <w:sz w:val="28"/>
        </w:rPr>
        <w:t>
      Макинск қаласында жиналыстар, митингілер және пикеттерді өткізу маршруты белгіленсін:</w:t>
      </w:r>
      <w:r>
        <w:br/>
      </w:r>
      <w:r>
        <w:rPr>
          <w:rFonts w:ascii="Times New Roman"/>
          <w:b w:val="false"/>
          <w:i w:val="false"/>
          <w:color w:val="000000"/>
          <w:sz w:val="28"/>
        </w:rPr>
        <w:t>
      Габдуллин және Сейфуллин көшелері қиылысынан Некрасова көшесі, 19 қиылысына дейін.</w:t>
      </w:r>
      <w:r>
        <w:br/>
      </w:r>
      <w:r>
        <w:rPr>
          <w:rFonts w:ascii="Times New Roman"/>
          <w:b w:val="false"/>
          <w:i w:val="false"/>
          <w:color w:val="000000"/>
          <w:sz w:val="28"/>
        </w:rPr>
        <w:t xml:space="preserve">
      </w:t>
      </w:r>
      <w:r>
        <w:rPr>
          <w:rFonts w:ascii="Times New Roman"/>
          <w:b w:val="false"/>
          <w:i w:val="false"/>
          <w:color w:val="000000"/>
          <w:sz w:val="28"/>
        </w:rPr>
        <w:t>2. Жиналыстарды, митингілерді, шерулерді, пикеттерді және демонстрацияларды өткізу орындарында:</w:t>
      </w:r>
      <w:r>
        <w:br/>
      </w:r>
      <w:r>
        <w:rPr>
          <w:rFonts w:ascii="Times New Roman"/>
          <w:b w:val="false"/>
          <w:i w:val="false"/>
          <w:color w:val="000000"/>
          <w:sz w:val="28"/>
        </w:rPr>
        <w:t xml:space="preserve">
      </w:t>
      </w:r>
      <w:r>
        <w:rPr>
          <w:rFonts w:ascii="Times New Roman"/>
          <w:b w:val="false"/>
          <w:i w:val="false"/>
          <w:color w:val="000000"/>
          <w:sz w:val="28"/>
        </w:rPr>
        <w:t>1) алкоголь ішімдіктерін ішуге, есірткі құралдарын, психитроптық заттарды, оларға ұқсас өнімдерді,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2) транспаранттарды, ұрандарды, басқа да материалдарды (көрнекі, аудио/видео) қолдануға, сондай-ақ жұрт алдындағы қоғамдық тәртіпті бұзуға, қылмыс жасауға, сондай-ақ біреуге қатысты зәбір көрсетуге тартатын сөз сөйлеулерге жол берілмейді.</w:t>
      </w:r>
      <w:r>
        <w:br/>
      </w:r>
      <w:r>
        <w:rPr>
          <w:rFonts w:ascii="Times New Roman"/>
          <w:b w:val="false"/>
          <w:i w:val="false"/>
          <w:color w:val="000000"/>
          <w:sz w:val="28"/>
        </w:rPr>
        <w:t xml:space="preserve">
      </w:t>
      </w:r>
      <w:r>
        <w:rPr>
          <w:rFonts w:ascii="Times New Roman"/>
          <w:b w:val="false"/>
          <w:i w:val="false"/>
          <w:color w:val="000000"/>
          <w:sz w:val="28"/>
        </w:rPr>
        <w:t>3. Қоғамдық тәртіп пен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жеке дара пикеттерге қатысушылар бір-бірінен 50 метрден кем емес қашықтықта орналасуы немесе айқын көрінбей тұруы қажет;</w:t>
      </w:r>
      <w:r>
        <w:br/>
      </w:r>
      <w:r>
        <w:rPr>
          <w:rFonts w:ascii="Times New Roman"/>
          <w:b w:val="false"/>
          <w:i w:val="false"/>
          <w:color w:val="000000"/>
          <w:sz w:val="28"/>
        </w:rPr>
        <w:t xml:space="preserve">
      </w:t>
      </w:r>
      <w:r>
        <w:rPr>
          <w:rFonts w:ascii="Times New Roman"/>
          <w:b w:val="false"/>
          <w:i w:val="false"/>
          <w:color w:val="000000"/>
          <w:sz w:val="28"/>
        </w:rPr>
        <w:t>2) жергілікті атқарушы органдар бір күнде және бір уақытта бір объектіде 3-тен аспайтын жеке дара пикеттер өткізуге рұқсат беруге мүмкін.</w:t>
      </w:r>
      <w:r>
        <w:br/>
      </w:r>
      <w:r>
        <w:rPr>
          <w:rFonts w:ascii="Times New Roman"/>
          <w:b w:val="false"/>
          <w:i w:val="false"/>
          <w:color w:val="000000"/>
          <w:sz w:val="28"/>
        </w:rPr>
        <w:t xml:space="preserve">
      </w:t>
      </w:r>
      <w:r>
        <w:rPr>
          <w:rFonts w:ascii="Times New Roman"/>
          <w:b w:val="false"/>
          <w:i w:val="false"/>
          <w:color w:val="000000"/>
          <w:sz w:val="28"/>
        </w:rPr>
        <w:t>4.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өткізулетін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пикеттің тақырыбы бойынша қысқа ұрандар, слогандар айғалап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5. Жиналыс, митинг, шеру, пикет және демонстрация өткізуге рұқсат беруден Бұланды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