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d69d" w14:textId="dfbd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16 қыркүйектегі № 5С-35-2 "Мүгедектер қатарындағы мүмкіндігі шектеулі балаларды үйде оқытуға тәртібін және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9 желтоқсандағы № 6С-12-3 шешімі. Ақмола облысының Әділет департаментінде 2017 жылғы 17 қаңтарда № 5718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мүгедектерді әлеуметтік қорғау туралы" Заңдарына,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"Мүгедектер қатарындағы мүмкіндігі шектеулі балаларды үйде оқытуға тәртібін және мөлшерін белгілеу туралы" 2014 жылғы 16 қыркүйектегі № 5С-35-2 (Нормативтік құқықтық актілерді мемлекеттік тіркеу тізілімінде № 4392 тіркелген, 2014 жылғы 24 қазанда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Мүгедектер қатарындағы кемтар балаларды жеке оқыту жоспары бойынша үйде оқытуға жүмсаған шығындарын өндіріп алу мөлшері ай сайын әр балаға үш айлық есептік көрсеткіш болып айқындалсын.".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9.12.2016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