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9021" w14:textId="12b9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тұратын аз қамтылған отбасыларға (азаматтарға) тұрғын үй көмегiн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2016 жылғы 26 тамыздағы № 6С-8-6 шешімі. Ақмола облысының Әділет департаментінде 2016 жылғы 28 қыркүйекте № 5545 болып тіркелді. Күші жойылды - Ақмола облысы Астрахан аудандық мәслихатының 2020 жылғы 4 қыркүйектегі № 6С-71-4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Астрахан аудандық мәслихатының 04.09.2020 </w:t>
      </w:r>
      <w:r>
        <w:rPr>
          <w:rFonts w:ascii="Times New Roman"/>
          <w:b w:val="false"/>
          <w:i w:val="false"/>
          <w:color w:val="000000"/>
          <w:sz w:val="28"/>
        </w:rPr>
        <w:t>№ 6С-71-4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Астрахан ауданында тұратын аз қамтылған отбасыларға (азаматтарға)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сессия төрaғасы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Д.Сағадатов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26.08.2016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2016 жылғы 26 тамыздағы</w:t>
            </w:r>
            <w:r>
              <w:br/>
            </w:r>
            <w:r>
              <w:rPr>
                <w:rFonts w:ascii="Times New Roman"/>
                <w:b w:val="false"/>
                <w:i w:val="false"/>
                <w:color w:val="000000"/>
                <w:sz w:val="20"/>
              </w:rPr>
              <w:t>№ 6С-8-6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Астрахан ауданында тұратын аз қамтылған отбасыларға (азаматтарға) тұрғын үй көмегiн көрсетудің тәртібі мен мөлшері</w:t>
      </w:r>
    </w:p>
    <w:bookmarkEnd w:id="1"/>
    <w:bookmarkStart w:name="z6" w:id="2"/>
    <w:p>
      <w:pPr>
        <w:spacing w:after="0"/>
        <w:ind w:left="0"/>
        <w:jc w:val="left"/>
      </w:pPr>
      <w:r>
        <w:rPr>
          <w:rFonts w:ascii="Times New Roman"/>
          <w:b/>
          <w:i w:val="false"/>
          <w:color w:val="000000"/>
        </w:rPr>
        <w:t xml:space="preserve"> 1. Тұрғын үй көмегін көрсету тәртібі</w:t>
      </w:r>
    </w:p>
    <w:bookmarkEnd w:id="2"/>
    <w:bookmarkStart w:name="z7" w:id="3"/>
    <w:p>
      <w:pPr>
        <w:spacing w:after="0"/>
        <w:ind w:left="0"/>
        <w:jc w:val="both"/>
      </w:pPr>
      <w:r>
        <w:rPr>
          <w:rFonts w:ascii="Times New Roman"/>
          <w:b w:val="false"/>
          <w:i w:val="false"/>
          <w:color w:val="000000"/>
          <w:sz w:val="28"/>
        </w:rPr>
        <w:t>
      1. Тұрғын үй көмегi Астрахан ауданында тұрақты тұратын аз қамтылған отбасыларына (азаматтарға) жергiлiктi бюджет қаражаты есебiнен ұсынылады.</w:t>
      </w:r>
      <w:r>
        <w:br/>
      </w:r>
      <w:r>
        <w:rPr>
          <w:rFonts w:ascii="Times New Roman"/>
          <w:b w:val="false"/>
          <w:i w:val="false"/>
          <w:color w:val="000000"/>
          <w:sz w:val="28"/>
        </w:rPr>
        <w:t xml:space="preserve">
      </w:t>
      </w:r>
      <w:r>
        <w:rPr>
          <w:rFonts w:ascii="Times New Roman"/>
          <w:b w:val="false"/>
          <w:i w:val="false"/>
          <w:color w:val="000000"/>
          <w:sz w:val="28"/>
        </w:rPr>
        <w:t>2. Тұрғын үй көмегін тағайындау және төлеу уәкілетті органмен жүзеге асырылады. Өтініштерді қабылдау және мемлекеттік қызмет көрсету нәтижесін беру:</w:t>
      </w:r>
    </w:p>
    <w:bookmarkEnd w:id="3"/>
    <w:bookmarkStart w:name="z9" w:id="4"/>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коммерциялық емес акционерлік қоғамының Ақмола облысы бойынша филиалының бөлімі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Астрахан аудандық мәслихатының 09.11.2018 </w:t>
      </w:r>
      <w:r>
        <w:rPr>
          <w:rFonts w:ascii="Times New Roman"/>
          <w:b w:val="false"/>
          <w:i w:val="false"/>
          <w:color w:val="000000"/>
          <w:sz w:val="28"/>
        </w:rPr>
        <w:t>№ 6С-44-4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2)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көрсетуге өтініштерді қабылдау және нәтижесін беру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Қазақстан Республикасы ұлттық экономика Министрінің 2015 жылғы 9 сәуірдегі № 319 бұйрығымен бекітілген "Тұрғын үй көмегін тағайындау"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xml:space="preserve">
      </w:t>
      </w:r>
      <w:r>
        <w:rPr>
          <w:rFonts w:ascii="Times New Roman"/>
          <w:b w:val="false"/>
          <w:i w:val="false"/>
          <w:color w:val="000000"/>
          <w:sz w:val="28"/>
        </w:rPr>
        <w:t>4. Тұрғын үй көмегі толық ағымдағы тоқсанға тағайындалады, бұл ретте отбасының (азаматтардың) өткен тоқсандағы табыстары мен аз қамтылған отбасыларға (азаматтарға) кондоминиум объектiсiнiң ортақ мүлкiн күтіп-ұстауға, коммуналдық қызметтерді және телекоммуникация желісіне қосылған телефонға абоненттік төлемақының өсуі бөлігінде байланыс қызметтерін тұтыну, жеке тұрғын үй қорынан жергілікті атқарушы орган жалдаған тұрғын үйді пайдаланған төлемақысының шығындары есепке алынады.</w:t>
      </w:r>
      <w:r>
        <w:br/>
      </w:r>
      <w:r>
        <w:rPr>
          <w:rFonts w:ascii="Times New Roman"/>
          <w:b w:val="false"/>
          <w:i w:val="false"/>
          <w:color w:val="000000"/>
          <w:sz w:val="28"/>
        </w:rPr>
        <w:t xml:space="preserve">
      </w:t>
      </w:r>
      <w:r>
        <w:rPr>
          <w:rFonts w:ascii="Times New Roman"/>
          <w:b w:val="false"/>
          <w:i w:val="false"/>
          <w:color w:val="000000"/>
          <w:sz w:val="28"/>
        </w:rPr>
        <w:t>5. Аз қамтылған отбасыларға (азаматтарға) кондоминиум объектiсiнiң ортақ мүлкiн күтіп-ұстауға, коммуналдық қызметтердi және телекоммуникация желiсiне қосылған телефонға абоненттiк төлемақының өсуі бөлiгiнде байланыс қызметтерiн тұтынуына, жергiлiктi атқарушы орган жеке тұрғын үй қорынан жалға алған тұрғын үй-жайды пайдаланғаны үшiн жалға алу төлемақылардың шығындары қызметтер төлемақысына жеткізушілер ұсынған шоттар (түбіртектер) бойынша алынады.</w:t>
      </w:r>
      <w:r>
        <w:br/>
      </w:r>
      <w:r>
        <w:rPr>
          <w:rFonts w:ascii="Times New Roman"/>
          <w:b w:val="false"/>
          <w:i w:val="false"/>
          <w:color w:val="000000"/>
          <w:sz w:val="28"/>
        </w:rPr>
        <w:t xml:space="preserve">
      </w:t>
      </w:r>
      <w:r>
        <w:rPr>
          <w:rFonts w:ascii="Times New Roman"/>
          <w:b w:val="false"/>
          <w:i w:val="false"/>
          <w:color w:val="000000"/>
          <w:sz w:val="28"/>
        </w:rPr>
        <w:t>6. Тұрғын үй көмегі төлемдерін екінші деңгейдегі банктер арқылы өтініш берушілердің жеке шотына аудару жолымен уәкілетті орган жүзеге асырады.</w:t>
      </w:r>
      <w:r>
        <w:br/>
      </w:r>
      <w:r>
        <w:rPr>
          <w:rFonts w:ascii="Times New Roman"/>
          <w:b w:val="false"/>
          <w:i w:val="false"/>
          <w:color w:val="000000"/>
          <w:sz w:val="28"/>
        </w:rPr>
        <w:t>
      Тұрғын үй көмегінің төлемдері уәкілетті органның қаржыландыруына қарай бюджеттік қаражатты бөлу бойынша жүргізіледі.</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2. Тұрғын үй көмегін көрсету мөлшері</w:t>
      </w:r>
    </w:p>
    <w:bookmarkEnd w:id="5"/>
    <w:bookmarkStart w:name="z16" w:id="6"/>
    <w:p>
      <w:pPr>
        <w:spacing w:after="0"/>
        <w:ind w:left="0"/>
        <w:jc w:val="both"/>
      </w:pPr>
      <w:r>
        <w:rPr>
          <w:rFonts w:ascii="Times New Roman"/>
          <w:b w:val="false"/>
          <w:i w:val="false"/>
          <w:color w:val="000000"/>
          <w:sz w:val="28"/>
        </w:rPr>
        <w:t>
      7. Отбасының (азаматтың) жиынтық табысын өкілетті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r>
        <w:br/>
      </w:r>
      <w:r>
        <w:rPr>
          <w:rFonts w:ascii="Times New Roman"/>
          <w:b w:val="false"/>
          <w:i w:val="false"/>
          <w:color w:val="000000"/>
          <w:sz w:val="28"/>
        </w:rPr>
        <w:t xml:space="preserve">
      </w:t>
      </w:r>
      <w:r>
        <w:rPr>
          <w:rFonts w:ascii="Times New Roman"/>
          <w:b w:val="false"/>
          <w:i w:val="false"/>
          <w:color w:val="000000"/>
          <w:sz w:val="28"/>
        </w:rPr>
        <w:t>8. Жекешелендірілген тұрғын үй-жайларда тұратын немесе мемлекеттік тұрғын үй қорындағы тұрғын үй-жайларды (пәтерлерді) жалдаушылар (қосымша жалданушылар) болып табылатын отбасыларға (азаматтарға) кондоминимум объектісінің ортақ мүлкін күтіп-ұстауға жұмсалатын шығыстарды, тұрғынжайлардың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 жергілікті атқарушы органмен жеке тұрғын үй қорынан жалға алынған тұрғынжайларды пайдаланғаны үшін жалға алу төлемақысын алғанда отбасының жұмсалған шекті жол берілген шығыстар үлесі орташа айлық жиынтық кірісіне 10 (он) пайыз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9. Өтем шараларымен қамсыздандырылатын тұрғын үй алаңының мөлшері ретінде бір адамға он сегіз шаршы метрден белгіленеді. Жалғыз тұратын азаматтарға өтем шараларымен қамсыздандырылатын тұрғын үй алаңының нормасы отыз шаршы метр болып белгіленеді.</w:t>
      </w:r>
      <w:r>
        <w:br/>
      </w:r>
      <w:r>
        <w:rPr>
          <w:rFonts w:ascii="Times New Roman"/>
          <w:b w:val="false"/>
          <w:i w:val="false"/>
          <w:color w:val="000000"/>
          <w:sz w:val="28"/>
        </w:rPr>
        <w:t xml:space="preserve">
      </w:t>
      </w:r>
      <w:r>
        <w:rPr>
          <w:rFonts w:ascii="Times New Roman"/>
          <w:b w:val="false"/>
          <w:i w:val="false"/>
          <w:color w:val="000000"/>
          <w:sz w:val="28"/>
        </w:rPr>
        <w:t>10. Қатты отынды пайдаланғаны үшін өтемақы жергілікті жылуы бар үйлер үшін өтемақы нормасы, өтініш беру тоқсанында отбасына (азаматқа) пайдалы ауданына байланысты жылу маусымына 5 (бес) тонна мөлшерінде белгіленеді. Қатты отын сатып алғандығын растайтын құжаттар болмаған жағдайда, көмірдің құны статистикалық деректер бойынша, өткен тоқсанда қалыптасқан орташа бағамен алынады.</w:t>
      </w:r>
      <w:r>
        <w:br/>
      </w:r>
      <w:r>
        <w:rPr>
          <w:rFonts w:ascii="Times New Roman"/>
          <w:b w:val="false"/>
          <w:i w:val="false"/>
          <w:color w:val="000000"/>
          <w:sz w:val="28"/>
        </w:rPr>
        <w:t>
      Қатты отын шығыны жылына бір рет жылу беру кезеңінде есептелсін.</w:t>
      </w:r>
      <w:r>
        <w:br/>
      </w:r>
      <w:r>
        <w:rPr>
          <w:rFonts w:ascii="Times New Roman"/>
          <w:b w:val="false"/>
          <w:i w:val="false"/>
          <w:color w:val="000000"/>
          <w:sz w:val="28"/>
        </w:rPr>
        <w:t xml:space="preserve">
      </w:t>
      </w:r>
      <w:r>
        <w:rPr>
          <w:rFonts w:ascii="Times New Roman"/>
          <w:b w:val="false"/>
          <w:i w:val="false"/>
          <w:color w:val="000000"/>
          <w:sz w:val="28"/>
        </w:rPr>
        <w:t>11. Коммуналдық қызметтерді (сумен қамтамасыз ету, кәріз, қоқыс) өтеудің өтемақы мөлшерлері нақты тұтынуы бойынша белгіленеді. Сумен қамтамасыз етудің шекті шамасы - бір адамға айына 1,5 текше метрден артық болмауы тиіс.</w:t>
      </w:r>
      <w:r>
        <w:br/>
      </w:r>
      <w:r>
        <w:rPr>
          <w:rFonts w:ascii="Times New Roman"/>
          <w:b w:val="false"/>
          <w:i w:val="false"/>
          <w:color w:val="000000"/>
          <w:sz w:val="28"/>
        </w:rPr>
        <w:t xml:space="preserve">
      </w:t>
      </w:r>
      <w:r>
        <w:rPr>
          <w:rFonts w:ascii="Times New Roman"/>
          <w:b w:val="false"/>
          <w:i w:val="false"/>
          <w:color w:val="000000"/>
          <w:sz w:val="28"/>
        </w:rPr>
        <w:t>12. Тұрғын үй көмегін тағайындау кезінде келесі электр қуатын беру нормасы қолданылады:</w:t>
      </w:r>
      <w:r>
        <w:br/>
      </w:r>
      <w:r>
        <w:rPr>
          <w:rFonts w:ascii="Times New Roman"/>
          <w:b w:val="false"/>
          <w:i w:val="false"/>
          <w:color w:val="000000"/>
          <w:sz w:val="28"/>
        </w:rPr>
        <w:t>
      70 (жетпіс) килловатт бір адамға;</w:t>
      </w:r>
      <w:r>
        <w:br/>
      </w:r>
      <w:r>
        <w:rPr>
          <w:rFonts w:ascii="Times New Roman"/>
          <w:b w:val="false"/>
          <w:i w:val="false"/>
          <w:color w:val="000000"/>
          <w:sz w:val="28"/>
        </w:rPr>
        <w:t>
      140 (бір жүз қырық) килловатт екі адамнан тұратын отбасына;</w:t>
      </w:r>
      <w:r>
        <w:br/>
      </w:r>
      <w:r>
        <w:rPr>
          <w:rFonts w:ascii="Times New Roman"/>
          <w:b w:val="false"/>
          <w:i w:val="false"/>
          <w:color w:val="000000"/>
          <w:sz w:val="28"/>
        </w:rPr>
        <w:t>
      150 (бір жүз елу) килловатт үш және одан көп адамнан тұратын отбасына.</w:t>
      </w:r>
      <w:r>
        <w:br/>
      </w:r>
      <w:r>
        <w:rPr>
          <w:rFonts w:ascii="Times New Roman"/>
          <w:b w:val="false"/>
          <w:i w:val="false"/>
          <w:color w:val="000000"/>
          <w:sz w:val="28"/>
        </w:rPr>
        <w:t xml:space="preserve">
      </w:t>
      </w:r>
      <w:r>
        <w:rPr>
          <w:rFonts w:ascii="Times New Roman"/>
          <w:b w:val="false"/>
          <w:i w:val="false"/>
          <w:color w:val="000000"/>
          <w:sz w:val="28"/>
        </w:rPr>
        <w:t xml:space="preserve">13. Телекоммуникация тораптарына қосылған телефон үшін абоненттік төлемақы тарифтерінің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