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1895" w14:textId="1631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бюджеті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2016 жылғы 22 маусымдағы № а-6/214 қаулысы. Ақмола облысының Әділет департаментінде 2016 жылғы 21 шілдеде № 5468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Қаржы министрінің 2014 жылғы 4 желтоқсандағы №540 "Бюджеттің атқарылуы және оған кассалық қызмет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бюджеті шығыстарының басым бағыттарының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аудан әкімдігінің қаулысы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а-/214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 шығыстарының басым бағыттарының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Жалақы және өзге ақшалай төлемдерді төлеу, соның ішінде техникалық персоналдың жалақысы және жалақыдан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Нысаналы тарнсферттер және жоғары тұрған бюджеттен бюджеттік кредиттер есебінен жүргізілетін шығыстар.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