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e3e1" w14:textId="62ce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2016 жылғы 27 сәуірдегі № С 2-4 шешімі. Ақмола облысының Әділет департаментінде 2016 жылғы 25 мамырда № 5380 болып тіркелді. Күші жойылды - Ақмола облысы Ақкөл аудандық мәслихатының 2017 жылғы 7 ақпандағы № С 9-3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07.02.2017 </w:t>
      </w:r>
      <w:r>
        <w:rPr>
          <w:rFonts w:ascii="Times New Roman"/>
          <w:b w:val="false"/>
          <w:i w:val="false"/>
          <w:color w:val="ff0000"/>
          <w:sz w:val="28"/>
        </w:rPr>
        <w:t>№ С 9-3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мемлекеттік қызмет туралы" Қазақстан Республикасының 2015 жылғы 23 қарашадағы Заңының </w:t>
      </w:r>
      <w:r>
        <w:rPr>
          <w:rFonts w:ascii="Times New Roman"/>
          <w:b w:val="false"/>
          <w:i w:val="false"/>
          <w:color w:val="000000"/>
          <w:sz w:val="28"/>
        </w:rPr>
        <w:t>33 бабына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"Ақкөл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br/>
            </w:r>
            <w:r>
              <w:rPr>
                <w:rFonts w:ascii="Times New Roman"/>
                <w:b w:val="false"/>
                <w:i/>
                <w:color w:val="000000"/>
                <w:sz w:val="20"/>
              </w:rPr>
              <w:t>мәслихат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С 2 - 4 шешіміне</w:t>
            </w:r>
            <w:r>
              <w:br/>
            </w:r>
            <w:r>
              <w:rPr>
                <w:rFonts w:ascii="Times New Roman"/>
                <w:b w:val="false"/>
                <w:i w:val="false"/>
                <w:color w:val="000000"/>
                <w:sz w:val="20"/>
              </w:rPr>
              <w:t>қосымша</w:t>
            </w:r>
          </w:p>
        </w:tc>
      </w:tr>
    </w:tbl>
    <w:bookmarkStart w:name="z11" w:id="0"/>
    <w:p>
      <w:pPr>
        <w:spacing w:after="0"/>
        <w:ind w:left="0"/>
        <w:jc w:val="left"/>
      </w:pPr>
      <w:r>
        <w:rPr>
          <w:rFonts w:ascii="Times New Roman"/>
          <w:b/>
          <w:i w:val="false"/>
          <w:color w:val="000000"/>
        </w:rPr>
        <w:t xml:space="preserve"> "Ақкөл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Ақкөл аудандық мәслихаты ұйымдастыру бөлімінің басшысы (бұдан әрі – бөлім басшысы) оның құжаттамалық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бөлім басшысы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Бөлім басшысы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(жүз)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бөлім басшысы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3"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3"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3454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54400" cy="622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9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6096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3"/>
    <w:bookmarkStart w:name="z142" w:id="14"/>
    <w:p>
      <w:pPr>
        <w:spacing w:after="0"/>
        <w:ind w:left="0"/>
        <w:jc w:val="both"/>
      </w:pPr>
      <w:r>
        <w:rPr>
          <w:rFonts w:ascii="Times New Roman"/>
          <w:b w:val="false"/>
          <w:i w:val="false"/>
          <w:color w:val="000000"/>
          <w:sz w:val="28"/>
        </w:rPr>
        <w:t>            ____жыл</w:t>
      </w:r>
      <w:r>
        <w:br/>
      </w:r>
      <w:r>
        <w:rPr>
          <w:rFonts w:ascii="Times New Roman"/>
          <w:b w:val="false"/>
          <w:i w:val="false"/>
          <w:color w:val="000000"/>
          <w:sz w:val="28"/>
        </w:rPr>
        <w:t>
</w:t>
      </w:r>
    </w:p>
    <w:bookmarkEnd w:id="14"/>
    <w:bookmarkStart w:name="z143" w:id="15"/>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8" w:id="17"/>
    <w:p>
      <w:pPr>
        <w:spacing w:after="0"/>
        <w:ind w:left="0"/>
        <w:jc w:val="left"/>
      </w:pPr>
      <w:r>
        <w:rPr>
          <w:rFonts w:ascii="Times New Roman"/>
          <w:b/>
          <w:i w:val="false"/>
          <w:color w:val="000000"/>
        </w:rPr>
        <w:t xml:space="preserve"> Бағалау парағы</w:t>
      </w:r>
    </w:p>
    <w:bookmarkEnd w:id="17"/>
    <w:bookmarkStart w:name="z159" w:id="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18"/>
    <w:bookmarkStart w:name="z160" w:id="19"/>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13"/>
        <w:gridCol w:w="1623"/>
        <w:gridCol w:w="1623"/>
        <w:gridCol w:w="1913"/>
        <w:gridCol w:w="1623"/>
        <w:gridCol w:w="2008"/>
        <w:gridCol w:w="520"/>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4" w:id="21"/>
    <w:p>
      <w:pPr>
        <w:spacing w:after="0"/>
        <w:ind w:left="0"/>
        <w:jc w:val="left"/>
      </w:pPr>
      <w:r>
        <w:rPr>
          <w:rFonts w:ascii="Times New Roman"/>
          <w:b/>
          <w:i w:val="false"/>
          <w:color w:val="000000"/>
        </w:rPr>
        <w:t xml:space="preserve"> Бағалау парағы</w:t>
      </w:r>
    </w:p>
    <w:bookmarkEnd w:id="21"/>
    <w:bookmarkStart w:name="z175" w:id="22"/>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2"/>
    <w:bookmarkStart w:name="z176" w:id="23"/>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61"/>
        <w:gridCol w:w="6839"/>
      </w:tblGrid>
      <w:tr>
        <w:trPr>
          <w:trHeight w:val="30" w:hRule="atLeast"/>
        </w:trPr>
        <w:tc>
          <w:tcPr>
            <w:tcW w:w="54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________________</w:t>
            </w:r>
            <w:r>
              <w:br/>
            </w:r>
            <w:r>
              <w:rPr>
                <w:rFonts w:ascii="Times New Roman"/>
                <w:b w:val="false"/>
                <w:i/>
                <w:color w:val="000000"/>
                <w:sz w:val="20"/>
              </w:rPr>
              <w:t>(болған жағдайда)</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r>
              <w:br/>
            </w:r>
            <w:r>
              <w:rPr>
                <w:rFonts w:ascii="Times New Roman"/>
                <w:b w:val="false"/>
                <w:i w:val="false"/>
                <w:color w:val="000000"/>
                <w:sz w:val="20"/>
              </w:rPr>
              <w:t>
</w:t>
            </w:r>
          </w:p>
        </w:tc>
        <w:tc>
          <w:tcPr>
            <w:tcW w:w="68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____________________</w:t>
            </w:r>
            <w:r>
              <w:br/>
            </w:r>
            <w:r>
              <w:rPr>
                <w:rFonts w:ascii="Times New Roman"/>
                <w:b w:val="false"/>
                <w:i/>
                <w:color w:val="000000"/>
                <w:sz w:val="20"/>
              </w:rPr>
              <w:t>(болған жағдайда)</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9" w:id="25"/>
    <w:p>
      <w:pPr>
        <w:spacing w:after="0"/>
        <w:ind w:left="0"/>
        <w:jc w:val="left"/>
      </w:pPr>
      <w:r>
        <w:rPr>
          <w:rFonts w:ascii="Times New Roman"/>
          <w:b/>
          <w:i w:val="false"/>
          <w:color w:val="000000"/>
        </w:rPr>
        <w:t xml:space="preserve"> Айналмалы бағалау нәтижелері</w:t>
      </w:r>
    </w:p>
    <w:bookmarkEnd w:id="25"/>
    <w:bookmarkStart w:name="z190" w:id="26"/>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6"/>
    <w:bookmarkStart w:name="z191" w:id="27"/>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5353"/>
        <w:gridCol w:w="2497"/>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8"/>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8"/>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29"/>
    <w:p>
      <w:pPr>
        <w:spacing w:after="0"/>
        <w:ind w:left="0"/>
        <w:jc w:val="left"/>
      </w:pPr>
      <w:r>
        <w:rPr>
          <w:rFonts w:ascii="Times New Roman"/>
          <w:b/>
          <w:i w:val="false"/>
          <w:color w:val="000000"/>
        </w:rPr>
        <w:t xml:space="preserve"> Бағалау жөніндегі комиссия отырысының хаттамасы</w:t>
      </w:r>
    </w:p>
    <w:bookmarkEnd w:id="2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Start w:name="z213" w:id="3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0"/>
    <w:bookmarkStart w:name="z214" w:id="31"/>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3979"/>
        <w:gridCol w:w="3482"/>
        <w:gridCol w:w="1968"/>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2"/>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32"/>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p>
            <w:pPr>
              <w:spacing w:after="20"/>
              <w:ind w:left="20"/>
              <w:jc w:val="both"/>
            </w:pPr>
            <w:r>
              <w:rPr>
                <w:rFonts w:ascii="Times New Roman"/>
                <w:b w:val="false"/>
                <w:i/>
                <w:color w:val="000000"/>
                <w:sz w:val="20"/>
              </w:rPr>
              <w:t>(болған жағдайда)</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