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7996" w14:textId="fa37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30 желтоқсандағы № А-1/621 қаулысы. Ақмола облысының Әділет департаментінде 2017 жылғы 6 ақпанда № 5736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кейбір қаулыларына өзгерістер енгізілсін.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Д.З.Әділбековке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"30"</w:t>
            </w:r>
            <w:r>
              <w:br/>
            </w:r>
            <w:r>
              <w:rPr>
                <w:rFonts w:ascii="Times New Roman"/>
                <w:b w:val="false"/>
                <w:i w:val="false"/>
                <w:color w:val="000000"/>
                <w:sz w:val="20"/>
              </w:rPr>
              <w:t>желтоқсандағы</w:t>
            </w:r>
            <w:r>
              <w:br/>
            </w:r>
            <w:r>
              <w:rPr>
                <w:rFonts w:ascii="Times New Roman"/>
                <w:b w:val="false"/>
                <w:i w:val="false"/>
                <w:color w:val="000000"/>
                <w:sz w:val="20"/>
              </w:rPr>
              <w:t>№ А-1/621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Өзгерістер енгізілетін облыс әкімдігінің қаулылар тізбесі</w:t>
      </w:r>
    </w:p>
    <w:bookmarkEnd w:id="4"/>
    <w:bookmarkStart w:name="z7" w:id="5"/>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қарашадағы № А-11/533 </w:t>
      </w:r>
      <w:r>
        <w:rPr>
          <w:rFonts w:ascii="Times New Roman"/>
          <w:b w:val="false"/>
          <w:i w:val="false"/>
          <w:color w:val="000000"/>
          <w:sz w:val="28"/>
        </w:rPr>
        <w:t>қаулысына</w:t>
      </w:r>
      <w:r>
        <w:rPr>
          <w:rFonts w:ascii="Times New Roman"/>
          <w:b w:val="false"/>
          <w:i w:val="false"/>
          <w:color w:val="000000"/>
          <w:sz w:val="28"/>
        </w:rPr>
        <w:t xml:space="preserve"> (Нормативтік - құқықтық актілерді мемлекеттік тіркеу тізілімінде № 5165 болып тіркелген, "Әділет" ақпараттық-құқықтық жүйесінде 2016 жылғы 21 қаңтарда жарияланған) мынадай өзгерістер енгізілсін:</w:t>
      </w:r>
    </w:p>
    <w:bookmarkEnd w:id="5"/>
    <w:bookmarkStart w:name="z8" w:id="6"/>
    <w:p>
      <w:pPr>
        <w:spacing w:after="0"/>
        <w:ind w:left="0"/>
        <w:jc w:val="both"/>
      </w:pPr>
      <w:r>
        <w:rPr>
          <w:rFonts w:ascii="Times New Roman"/>
          <w:b w:val="false"/>
          <w:i w:val="false"/>
          <w:color w:val="000000"/>
          <w:sz w:val="28"/>
        </w:rPr>
        <w:t xml:space="preserve">
      1)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(немесе нотариат куәландырған сенімхат бойынша оның өкілінің) өтінішін қабылдайды және тіркейді, құжаттарды қабылдаудың күні мен уақытын көрсете отырып, құжаттарды қабылдау туралы қолхатты береді; </w:t>
      </w:r>
    </w:p>
    <w:p>
      <w:pPr>
        <w:spacing w:after="0"/>
        <w:ind w:left="0"/>
        <w:jc w:val="both"/>
      </w:pPr>
      <w:r>
        <w:rPr>
          <w:rFonts w:ascii="Times New Roman"/>
          <w:b w:val="false"/>
          <w:i w:val="false"/>
          <w:color w:val="000000"/>
          <w:sz w:val="28"/>
        </w:rPr>
        <w:t>
      1-шарт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6-қосымшасына сәйкес нысан бойынша тағайындауға өтінішті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xml:space="preserve">
      3-процесс – Мемлекеттік корпорацияның қызметкері тиісті құжаттарды қабылдау туралы қолхатта көрсетілген мерзімде, көрсетілетін қызметті алушыға (немесе нотариат куәландырған сенімхат бойынша оның өкіліне) мемлекеттік қызметті көрсетудің дайын нәтижесін береді. </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(немесе нотариат куәландырған сенімхат бойынша оның өкілі) мемлекеттік қызметті көрсету үшін жүгінген кезде стандарттың 1-қосымшасына сәйкес нысан бойынша өтінішті және мынадай құжаттарды Мемлекеттік корпорацияға ұсынады:</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стандарттың 2-қосымшасына сәйкес отбасы құрамы туралы мәліметтер;</w:t>
      </w:r>
    </w:p>
    <w:p>
      <w:pPr>
        <w:spacing w:after="0"/>
        <w:ind w:left="0"/>
        <w:jc w:val="both"/>
      </w:pPr>
      <w:r>
        <w:rPr>
          <w:rFonts w:ascii="Times New Roman"/>
          <w:b w:val="false"/>
          <w:i w:val="false"/>
          <w:color w:val="000000"/>
          <w:sz w:val="28"/>
        </w:rPr>
        <w:t>
      3) стандарттың 3-қосымшасына сәйкес көрсетілетін қызметті алушының отбасы мүшелерінің алған табыстары туралы мәліметтер;</w:t>
      </w:r>
    </w:p>
    <w:p>
      <w:pPr>
        <w:spacing w:after="0"/>
        <w:ind w:left="0"/>
        <w:jc w:val="both"/>
      </w:pPr>
      <w:r>
        <w:rPr>
          <w:rFonts w:ascii="Times New Roman"/>
          <w:b w:val="false"/>
          <w:i w:val="false"/>
          <w:color w:val="000000"/>
          <w:sz w:val="28"/>
        </w:rPr>
        <w:t>
      4) стандарттың 4-қосымшасына сәйкес жеке қосалқы шаруашылықтың бар-жоғы туралы мәліметтер;</w:t>
      </w:r>
    </w:p>
    <w:p>
      <w:pPr>
        <w:spacing w:after="0"/>
        <w:ind w:left="0"/>
        <w:jc w:val="both"/>
      </w:pPr>
      <w:r>
        <w:rPr>
          <w:rFonts w:ascii="Times New Roman"/>
          <w:b w:val="false"/>
          <w:i w:val="false"/>
          <w:color w:val="000000"/>
          <w:sz w:val="28"/>
        </w:rPr>
        <w:t>
      5) көрсетілетін қызметті алушының (отбасы мүшелерінің) тұрғылықты жері бойынша тіркелгенін растайтын құжат (мекенжай анықтамасы немесе кент, ауыл, ауылдық округ әкімінің анықтамасы);</w:t>
      </w:r>
    </w:p>
    <w:p>
      <w:pPr>
        <w:spacing w:after="0"/>
        <w:ind w:left="0"/>
        <w:jc w:val="both"/>
      </w:pPr>
      <w:r>
        <w:rPr>
          <w:rFonts w:ascii="Times New Roman"/>
          <w:b w:val="false"/>
          <w:i w:val="false"/>
          <w:color w:val="000000"/>
          <w:sz w:val="28"/>
        </w:rPr>
        <w:t>
      жұмыспен қамтуға жәрдемдесудің белсенді шаралары шеңберінде қорытынды жасалған жағдайда әлеуметтік келісімшарттың көшірмесі.</w:t>
      </w:r>
    </w:p>
    <w:p>
      <w:pPr>
        <w:spacing w:after="0"/>
        <w:ind w:left="0"/>
        <w:jc w:val="both"/>
      </w:pPr>
      <w:r>
        <w:rPr>
          <w:rFonts w:ascii="Times New Roman"/>
          <w:b w:val="false"/>
          <w:i w:val="false"/>
          <w:color w:val="000000"/>
          <w:sz w:val="28"/>
        </w:rPr>
        <w:t>
      Осы тармақтың бірінші бөлігінің 2) – 4) тармақшаларында көрсетілген құжаттардың бланкілері мемлекеттік қызметті көрсету орындарында көрсетілетін қызметті алушыларға беріледі және олар өздері толтырады. Әлеуметтік келісімшарт салыстырып тексеру үшін түпнұсқа мен көшірмеде беріледі, содан кейін түпнұсқасы көрсетілетін қызметті алушыға қайтарылады.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тұратын жері бойынша тіркелгенін растайтын құжатты ұсыну талап етілмейді.</w:t>
      </w:r>
    </w:p>
    <w:p>
      <w:pPr>
        <w:spacing w:after="0"/>
        <w:ind w:left="0"/>
        <w:jc w:val="both"/>
      </w:pPr>
      <w:r>
        <w:rPr>
          <w:rFonts w:ascii="Times New Roman"/>
          <w:b w:val="false"/>
          <w:i w:val="false"/>
          <w:color w:val="000000"/>
          <w:sz w:val="28"/>
        </w:rPr>
        <w:t>
      Өтініш беруші келесі тоқсанға атаулы әлеуметтік көмек тағайындауға қайта жүгінген жағдайда, осы тармақтың бірінші бөлігіндегі 2) – 4) тармақшаларында көрсетілген мәліметтерде өзгерістер болмаған жағдайда стандарттың 5-қосымшасына сәйкес нысан бойынша өтініш бланкісі ғана толтырылады.</w:t>
      </w:r>
    </w:p>
    <w:p>
      <w:pPr>
        <w:spacing w:after="0"/>
        <w:ind w:left="0"/>
        <w:jc w:val="both"/>
      </w:pPr>
      <w:r>
        <w:rPr>
          <w:rFonts w:ascii="Times New Roman"/>
          <w:b w:val="false"/>
          <w:i w:val="false"/>
          <w:color w:val="000000"/>
          <w:sz w:val="28"/>
        </w:rPr>
        <w:t>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қосымшасына сәйкес мемлекеттік қызметті көрсету бизнес-процестерінің анықтамалығында көрінеді.";</w:t>
      </w:r>
    </w:p>
    <w:bookmarkStart w:name="z10" w:id="7"/>
    <w:p>
      <w:pPr>
        <w:spacing w:after="0"/>
        <w:ind w:left="0"/>
        <w:jc w:val="both"/>
      </w:pPr>
      <w:r>
        <w:rPr>
          <w:rFonts w:ascii="Times New Roman"/>
          <w:b w:val="false"/>
          <w:i w:val="false"/>
          <w:color w:val="000000"/>
          <w:sz w:val="28"/>
        </w:rPr>
        <w:t xml:space="preserve">
      2) көрсетілген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 </w:t>
      </w:r>
    </w:p>
    <w:p>
      <w:pPr>
        <w:spacing w:after="0"/>
        <w:ind w:left="0"/>
        <w:jc w:val="both"/>
      </w:pPr>
      <w:r>
        <w:rPr>
          <w:rFonts w:ascii="Times New Roman"/>
          <w:b w:val="false"/>
          <w:i w:val="false"/>
          <w:color w:val="000000"/>
          <w:sz w:val="28"/>
        </w:rPr>
        <w:t>
      1-шарт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үшін жүгінген кезде стандарттың 1 және (немесе) 2-қосымшаларына сәйкес нысандар бойынша өтінішті (өтініштерді) және мынадай құжаттарды Мемлекеттік корпорацияға ұсынады:</w:t>
      </w:r>
    </w:p>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p>
      <w:pPr>
        <w:spacing w:after="0"/>
        <w:ind w:left="0"/>
        <w:jc w:val="both"/>
      </w:pPr>
      <w:r>
        <w:rPr>
          <w:rFonts w:ascii="Times New Roman"/>
          <w:b w:val="false"/>
          <w:i w:val="false"/>
          <w:color w:val="000000"/>
          <w:sz w:val="28"/>
        </w:rPr>
        <w:t>
      2) тұрғылықты жері бойынша тіркелгенін растайтын құжат;</w:t>
      </w:r>
    </w:p>
    <w:p>
      <w:pPr>
        <w:spacing w:after="0"/>
        <w:ind w:left="0"/>
        <w:jc w:val="both"/>
      </w:pPr>
      <w:r>
        <w:rPr>
          <w:rFonts w:ascii="Times New Roman"/>
          <w:b w:val="false"/>
          <w:i w:val="false"/>
          <w:color w:val="000000"/>
          <w:sz w:val="28"/>
        </w:rPr>
        <w:t>
      3) банк шоты туралы мәліметтер немесе өтемақы беру жөніндегі уәкілетті ұйыммен жасалған шарт;</w:t>
      </w:r>
    </w:p>
    <w:p>
      <w:pPr>
        <w:spacing w:after="0"/>
        <w:ind w:left="0"/>
        <w:jc w:val="both"/>
      </w:pPr>
      <w:r>
        <w:rPr>
          <w:rFonts w:ascii="Times New Roman"/>
          <w:b w:val="false"/>
          <w:i w:val="false"/>
          <w:color w:val="000000"/>
          <w:sz w:val="28"/>
        </w:rPr>
        <w:t>
      4)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құжаттарды (мұрағат анықтамалары, ауылдық, кенттік Халық депутаттары кеңестерінің, тұрғын үйді пайдалану басқармаларының, үй басқармаларының, кент, ауыл, ауылдық округ әкімдерінің, пәтер иелері кооперативтерінің анықтамаларын; еңбек кітапшасын; оқу орнын бітіргені туралы дипломды; әскери билетті; туу туралы куәлікті, орта білім туралы аттестатты, негізгі мектепті бітіргені туралы куәлікті), болған кезде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белгіленген тәртіппен бұрын берілген куәлік.</w:t>
      </w:r>
    </w:p>
    <w:p>
      <w:pPr>
        <w:spacing w:after="0"/>
        <w:ind w:left="0"/>
        <w:jc w:val="both"/>
      </w:pPr>
      <w:r>
        <w:rPr>
          <w:rFonts w:ascii="Times New Roman"/>
          <w:b w:val="false"/>
          <w:i w:val="false"/>
          <w:color w:val="000000"/>
          <w:sz w:val="28"/>
        </w:rPr>
        <w:t>
      Егер 9 тармақтың 4) тармақшасында көрсетілген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 тұрғылықты жері бойынша тіркелгенін растайтын құжатты ұсынуы, оларда қамтылған ақпаратты мемлекеттік ақпараттық жүйелерден алу мүмкіндігі болған жағдайда талап етілмейді.</w:t>
      </w:r>
    </w:p>
    <w:p>
      <w:pPr>
        <w:spacing w:after="0"/>
        <w:ind w:left="0"/>
        <w:jc w:val="both"/>
      </w:pPr>
      <w:r>
        <w:rPr>
          <w:rFonts w:ascii="Times New Roman"/>
          <w:b w:val="false"/>
          <w:i w:val="false"/>
          <w:color w:val="000000"/>
          <w:sz w:val="28"/>
        </w:rPr>
        <w:t>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қосымшасына сәйкес мемлекеттік қызметті көрсету бизнес-процестерінің анықтамалығында көрінеді";</w:t>
      </w:r>
    </w:p>
    <w:bookmarkStart w:name="z12" w:id="8"/>
    <w:p>
      <w:pPr>
        <w:spacing w:after="0"/>
        <w:ind w:left="0"/>
        <w:jc w:val="both"/>
      </w:pPr>
      <w:r>
        <w:rPr>
          <w:rFonts w:ascii="Times New Roman"/>
          <w:b w:val="false"/>
          <w:i w:val="false"/>
          <w:color w:val="000000"/>
          <w:sz w:val="28"/>
        </w:rPr>
        <w:t xml:space="preserve">
      3) көрсетілген қаулымен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w:t>
      </w:r>
    </w:p>
    <w:p>
      <w:pPr>
        <w:spacing w:after="0"/>
        <w:ind w:left="0"/>
        <w:jc w:val="both"/>
      </w:pPr>
      <w:r>
        <w:rPr>
          <w:rFonts w:ascii="Times New Roman"/>
          <w:b w:val="false"/>
          <w:i w:val="false"/>
          <w:color w:val="000000"/>
          <w:sz w:val="28"/>
        </w:rPr>
        <w:t>
      1-шарт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(немесе нотариат куәландырған сенімхат бойынша оның өкілі) мемлекеттік көрсетілетін қызмет үшін жүгінген кезде еркін нысанда жазылған өтінішті және мынадай құжаттарды Мемлекеттік корпорацияға ұсынады:</w:t>
      </w:r>
    </w:p>
    <w:p>
      <w:pPr>
        <w:spacing w:after="0"/>
        <w:ind w:left="0"/>
        <w:jc w:val="both"/>
      </w:pPr>
      <w:r>
        <w:rPr>
          <w:rFonts w:ascii="Times New Roman"/>
          <w:b w:val="false"/>
          <w:i w:val="false"/>
          <w:color w:val="000000"/>
          <w:sz w:val="28"/>
        </w:rPr>
        <w:t>
      1) жеке басты куәландыратын құжат (сәйкестендіру үшін);</w:t>
      </w:r>
    </w:p>
    <w:p>
      <w:pPr>
        <w:spacing w:after="0"/>
        <w:ind w:left="0"/>
        <w:jc w:val="both"/>
      </w:pPr>
      <w:r>
        <w:rPr>
          <w:rFonts w:ascii="Times New Roman"/>
          <w:b w:val="false"/>
          <w:i w:val="false"/>
          <w:color w:val="000000"/>
          <w:sz w:val="28"/>
        </w:rPr>
        <w:t>
      2) тұрғылықты тұратын жерi бойынша тіркелгенiн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Көрсетілген құжаттарда қамтылған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 ұсыну талап етілмейді.</w:t>
      </w:r>
    </w:p>
    <w:p>
      <w:pPr>
        <w:spacing w:after="0"/>
        <w:ind w:left="0"/>
        <w:jc w:val="both"/>
      </w:pPr>
      <w:r>
        <w:rPr>
          <w:rFonts w:ascii="Times New Roman"/>
          <w:b w:val="false"/>
          <w:i w:val="false"/>
          <w:color w:val="000000"/>
          <w:sz w:val="28"/>
        </w:rPr>
        <w:t>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қосымшасына сәйкес мемлекеттік қызметті көрсету бизнес-процестерінің анықтамалығында көрінеді".</w:t>
      </w:r>
    </w:p>
    <w:bookmarkStart w:name="z14" w:id="9"/>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Ақмола облысы әкімдігінің 2015 жылғы 23 қарашадағы № А-11/534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5162 болып тіркелген, "Әділет" ақпараттық-құқықтық жүйесінде 2016 жылғы 18 қаңтарда жарияланған) мынадай өзгерістер енгізілсін:</w:t>
      </w:r>
    </w:p>
    <w:bookmarkEnd w:id="9"/>
    <w:bookmarkStart w:name="z15" w:id="10"/>
    <w:p>
      <w:pPr>
        <w:spacing w:after="0"/>
        <w:ind w:left="0"/>
        <w:jc w:val="both"/>
      </w:pPr>
      <w:r>
        <w:rPr>
          <w:rFonts w:ascii="Times New Roman"/>
          <w:b w:val="false"/>
          <w:i w:val="false"/>
          <w:color w:val="000000"/>
          <w:sz w:val="28"/>
        </w:rPr>
        <w:t xml:space="preserve">
      1) көрсетілген қаулымен бекітілген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1-шарт –көрсетілетін қызметті алушы стандарттың 9-тармағында көрсетілген құжаттардың толық топтамасын ұсынбаған жағдайда, Мемлекеттік корпорацияның қызметкері стандарттың 5-қосымшасына сәйкес нысан бойынша құжаттарды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 15 минут;</w:t>
      </w:r>
    </w:p>
    <w:p>
      <w:pPr>
        <w:spacing w:after="0"/>
        <w:ind w:left="0"/>
        <w:jc w:val="both"/>
      </w:pPr>
      <w:r>
        <w:rPr>
          <w:rFonts w:ascii="Times New Roman"/>
          <w:b w:val="false"/>
          <w:i w:val="false"/>
          <w:color w:val="000000"/>
          <w:sz w:val="28"/>
        </w:rPr>
        <w:t>
      Қызмет көрсетудің барынша көп мүмкін уақыты –20 минут.</w:t>
      </w:r>
    </w:p>
    <w:p>
      <w:pPr>
        <w:spacing w:after="0"/>
        <w:ind w:left="0"/>
        <w:jc w:val="both"/>
      </w:pPr>
      <w:r>
        <w:rPr>
          <w:rFonts w:ascii="Times New Roman"/>
          <w:b w:val="false"/>
          <w:i w:val="false"/>
          <w:color w:val="000000"/>
          <w:sz w:val="28"/>
        </w:rPr>
        <w:t>
      Көрсетілетін қызметті алушы (немесе нотариат куәландырған сенімхат бойынша оның өкілі) мемлекеттік қызметті көрсету үшін өтініш білдірген кезде стандарттың 1-қосымшасына сәйкес нысан бойынша он сегіз жасқа дейінгі балаларға жәрдемақы тағайындау үшін өтінішті және мынадай құжаттарды ұсынады:</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шетелдіктің Қазақстан Республикасында тұруға ықтиярхаты) (жеке басын сәйкестендіру үшін қажет), оралмандар үшін – оралман куәлігі;</w:t>
      </w:r>
    </w:p>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p>
      <w:pPr>
        <w:spacing w:after="0"/>
        <w:ind w:left="0"/>
        <w:jc w:val="both"/>
      </w:pPr>
      <w:r>
        <w:rPr>
          <w:rFonts w:ascii="Times New Roman"/>
          <w:b w:val="false"/>
          <w:i w:val="false"/>
          <w:color w:val="000000"/>
          <w:sz w:val="28"/>
        </w:rPr>
        <w:t>
      3) балаға қамқоршылық (қорғаншылық) белгіленгенін немесе бала асырап алғанын растайтын құжат;</w:t>
      </w:r>
    </w:p>
    <w:p>
      <w:pPr>
        <w:spacing w:after="0"/>
        <w:ind w:left="0"/>
        <w:jc w:val="both"/>
      </w:pPr>
      <w:r>
        <w:rPr>
          <w:rFonts w:ascii="Times New Roman"/>
          <w:b w:val="false"/>
          <w:i w:val="false"/>
          <w:color w:val="000000"/>
          <w:sz w:val="28"/>
        </w:rPr>
        <w:t>
      4) құжаттардың түпнұсқалары негізінде толтырылған стандарттың 2-қосымшасына сәйкес отбасы құрамы туралы мәліметтер;</w:t>
      </w:r>
    </w:p>
    <w:p>
      <w:pPr>
        <w:spacing w:after="0"/>
        <w:ind w:left="0"/>
        <w:jc w:val="both"/>
      </w:pPr>
      <w:r>
        <w:rPr>
          <w:rFonts w:ascii="Times New Roman"/>
          <w:b w:val="false"/>
          <w:i w:val="false"/>
          <w:color w:val="000000"/>
          <w:sz w:val="28"/>
        </w:rPr>
        <w:t>
      5) отбасы мүшелерінің алған табыстары туралы мәліметтер, оның ішінде стандарттың 3-қосымшаға сәйкес нысанда өтініш берушінің отбасы мүшелерінің алған табыстары туралы мәліметтер және 4-қосымшаға сәйкес нысанда жеке қосалқы шаруашылығының болуы туралы мәліметтер;</w:t>
      </w:r>
    </w:p>
    <w:p>
      <w:pPr>
        <w:spacing w:after="0"/>
        <w:ind w:left="0"/>
        <w:jc w:val="both"/>
      </w:pPr>
      <w:r>
        <w:rPr>
          <w:rFonts w:ascii="Times New Roman"/>
          <w:b w:val="false"/>
          <w:i w:val="false"/>
          <w:color w:val="000000"/>
          <w:sz w:val="28"/>
        </w:rPr>
        <w:t>
      6) отбасының тұрғылықты тұратын жері бойынша тіркелгенін растайтын құжат;</w:t>
      </w:r>
    </w:p>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баланың (балалардың) туу туралы куәлігін не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тұрғылықты тұратын жері бойынша тіркелгенін растайтын құжатты, балаға қамқоршылық (қорғаншылық) белгілеу немесе бала асырап алу туралы құжатты ұсыну талап етілмейді.</w:t>
      </w:r>
    </w:p>
    <w:p>
      <w:pPr>
        <w:spacing w:after="0"/>
        <w:ind w:left="0"/>
        <w:jc w:val="both"/>
      </w:pPr>
      <w:r>
        <w:rPr>
          <w:rFonts w:ascii="Times New Roman"/>
          <w:b w:val="false"/>
          <w:i w:val="false"/>
          <w:color w:val="000000"/>
          <w:sz w:val="28"/>
        </w:rPr>
        <w:t>
      Өтініш беруші келесі тоқсанға балаларға арналған жәрдем ақыны тағайындауға қайта жүгінген жағдайда, осы тармақтың бірінші бөлігіндегі 4), 5) тармақшаларда көрсетілген мәліметтерде өзгерістер болмаған кезде стандарттың 4-1-қосымшаларына сәйкес нысан бойынша өтініш бланкісі ғана толтырылады.</w:t>
      </w:r>
    </w:p>
    <w:p>
      <w:pPr>
        <w:spacing w:after="0"/>
        <w:ind w:left="0"/>
        <w:jc w:val="both"/>
      </w:pPr>
      <w:r>
        <w:rPr>
          <w:rFonts w:ascii="Times New Roman"/>
          <w:b w:val="false"/>
          <w:i w:val="false"/>
          <w:color w:val="000000"/>
          <w:sz w:val="28"/>
        </w:rPr>
        <w:t>
      Құжаттар Мемлекеттік корпорацияға түпнұсқаларда ұсынылады, олар сканерленеді, содан кейін көрсетілетін қызметті алушыға қайтарылады.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 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 мен және (немесе) Мемлекеттік корпорациямен өзара іс-қимылының тәртібін сипаттау осы регламенттің қосымшасына сәйкес мемлекеттік қызметті көрсету бизнес-процестерінің анықтамалығында көрінеді";</w:t>
      </w:r>
    </w:p>
    <w:bookmarkStart w:name="z17" w:id="11"/>
    <w:p>
      <w:pPr>
        <w:spacing w:after="0"/>
        <w:ind w:left="0"/>
        <w:jc w:val="both"/>
      </w:pPr>
      <w:r>
        <w:rPr>
          <w:rFonts w:ascii="Times New Roman"/>
          <w:b w:val="false"/>
          <w:i w:val="false"/>
          <w:color w:val="000000"/>
          <w:sz w:val="28"/>
        </w:rPr>
        <w:t xml:space="preserve">
      2) көрсетілген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1-шарт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3-қосымшасына сәйкес нысан бойынша тағайындауға өтінішті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(не нотариат куәландырған сенімхат бойынша оның өкілі) Мемлекеттік корпорацияға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стандарттың 1-қосымшасына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әкімінің анықтамасы);</w:t>
      </w:r>
    </w:p>
    <w:p>
      <w:pPr>
        <w:spacing w:after="0"/>
        <w:ind w:left="0"/>
        <w:jc w:val="both"/>
      </w:pPr>
      <w:r>
        <w:rPr>
          <w:rFonts w:ascii="Times New Roman"/>
          <w:b w:val="false"/>
          <w:i w:val="false"/>
          <w:color w:val="000000"/>
          <w:sz w:val="28"/>
        </w:rPr>
        <w:t>
      психологиялық – медициналық - педагогикалық консультацияның қорытындысы;</w:t>
      </w:r>
    </w:p>
    <w:p>
      <w:pPr>
        <w:spacing w:after="0"/>
        <w:ind w:left="0"/>
        <w:jc w:val="both"/>
      </w:pPr>
      <w:r>
        <w:rPr>
          <w:rFonts w:ascii="Times New Roman"/>
          <w:b w:val="false"/>
          <w:i w:val="false"/>
          <w:color w:val="000000"/>
          <w:sz w:val="28"/>
        </w:rPr>
        <w:t>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мүгедектігі туралы анықтама;</w:t>
      </w:r>
    </w:p>
    <w:p>
      <w:pPr>
        <w:spacing w:after="0"/>
        <w:ind w:left="0"/>
        <w:jc w:val="both"/>
      </w:pPr>
      <w:r>
        <w:rPr>
          <w:rFonts w:ascii="Times New Roman"/>
          <w:b w:val="false"/>
          <w:i w:val="false"/>
          <w:color w:val="000000"/>
          <w:sz w:val="28"/>
        </w:rPr>
        <w:t>
      5) банк шотының нөмірі туралы мәліметтерді растайтын құжат;</w:t>
      </w:r>
    </w:p>
    <w:p>
      <w:pPr>
        <w:spacing w:after="0"/>
        <w:ind w:left="0"/>
        <w:jc w:val="both"/>
      </w:pPr>
      <w:r>
        <w:rPr>
          <w:rFonts w:ascii="Times New Roman"/>
          <w:b w:val="false"/>
          <w:i w:val="false"/>
          <w:color w:val="000000"/>
          <w:sz w:val="28"/>
        </w:rPr>
        <w:t>
      6) стандарттың 2-қосымшасына сәйкес нысан бойынша мүгедек баланы үйде оқыту фактісін растайтын оқу орнының анықтамасы.</w:t>
      </w:r>
    </w:p>
    <w:p>
      <w:pPr>
        <w:spacing w:after="0"/>
        <w:ind w:left="0"/>
        <w:jc w:val="both"/>
      </w:pPr>
      <w:r>
        <w:rPr>
          <w:rFonts w:ascii="Times New Roman"/>
          <w:b w:val="false"/>
          <w:i w:val="false"/>
          <w:color w:val="000000"/>
          <w:sz w:val="28"/>
        </w:rPr>
        <w:t>
      Құжаттарды тексеру үшін түпнұсқа және көшірме түрлерінде беріледі, одан кейін түпнұсқасы қызмет алушыға қайтарылады.";</w:t>
      </w:r>
    </w:p>
    <w:bookmarkStart w:name="z19" w:id="12"/>
    <w:p>
      <w:pPr>
        <w:spacing w:after="0"/>
        <w:ind w:left="0"/>
        <w:jc w:val="both"/>
      </w:pPr>
      <w:r>
        <w:rPr>
          <w:rFonts w:ascii="Times New Roman"/>
          <w:b w:val="false"/>
          <w:i w:val="false"/>
          <w:color w:val="000000"/>
          <w:sz w:val="28"/>
        </w:rPr>
        <w:t xml:space="preserve">
      3)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1-шарт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2-қосымшасына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(немесе нотариат куәландырған сенімхат бойынша оның өкілі) мемлекеттік қызметті көрсету үшін жүгінген кезде Мемлекеттік корпорацияға стандарттың 1-қосымшасына сәйкес нысан бойынша өтінішті және жеке басын куәландыратын құжатты ұсынады.</w:t>
      </w:r>
    </w:p>
    <w:p>
      <w:pPr>
        <w:spacing w:after="0"/>
        <w:ind w:left="0"/>
        <w:jc w:val="both"/>
      </w:pPr>
      <w:r>
        <w:rPr>
          <w:rFonts w:ascii="Times New Roman"/>
          <w:b w:val="false"/>
          <w:i w:val="false"/>
          <w:color w:val="000000"/>
          <w:sz w:val="28"/>
        </w:rPr>
        <w:t>
      Көрсетілген құжатта қамтылған ақпаратты мемлекеттік ақпараттық жүйе растаған жағдайда, көрсетілетін қызметті алушының жеке басын куәландыратын құжатты ұсыну талап етілмейді.</w:t>
      </w:r>
    </w:p>
    <w:p>
      <w:pPr>
        <w:spacing w:after="0"/>
        <w:ind w:left="0"/>
        <w:jc w:val="both"/>
      </w:pPr>
      <w:r>
        <w:rPr>
          <w:rFonts w:ascii="Times New Roman"/>
          <w:b w:val="false"/>
          <w:i w:val="false"/>
          <w:color w:val="000000"/>
          <w:sz w:val="28"/>
        </w:rPr>
        <w:t>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Start w:name="z21" w:id="13"/>
    <w:p>
      <w:pPr>
        <w:spacing w:after="0"/>
        <w:ind w:left="0"/>
        <w:jc w:val="both"/>
      </w:pPr>
      <w:r>
        <w:rPr>
          <w:rFonts w:ascii="Times New Roman"/>
          <w:b w:val="false"/>
          <w:i w:val="false"/>
          <w:color w:val="000000"/>
          <w:sz w:val="28"/>
        </w:rPr>
        <w:t xml:space="preserve">
      3. "Мемлекеттік көрсетілетін қызметтер регламенттерін бекіту туралы" Ақмола облысы әкімдігінің 2015 жылғы 23 қазандағы № А-11/495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5077 болып тіркелген, "Әділет" ақпараттық-құқықтық жүйесінде 2015 жылғы 8 желтоқсанда жарияланған) мынадай өзгерістер енгізілсін:</w:t>
      </w:r>
    </w:p>
    <w:bookmarkEnd w:id="13"/>
    <w:bookmarkStart w:name="z22" w:id="14"/>
    <w:p>
      <w:pPr>
        <w:spacing w:after="0"/>
        <w:ind w:left="0"/>
        <w:jc w:val="both"/>
      </w:pPr>
      <w:r>
        <w:rPr>
          <w:rFonts w:ascii="Times New Roman"/>
          <w:b w:val="false"/>
          <w:i w:val="false"/>
          <w:color w:val="000000"/>
          <w:sz w:val="28"/>
        </w:rPr>
        <w:t xml:space="preserve">
      1) көрсетілген қаулымен бекітілген "Жұмыссыз азаматтарды тiркеу және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үшінші абзацы жаңа редакцияда жазылсын:</w:t>
      </w:r>
    </w:p>
    <w:p>
      <w:pPr>
        <w:spacing w:after="0"/>
        <w:ind w:left="0"/>
        <w:jc w:val="both"/>
      </w:pPr>
      <w:r>
        <w:rPr>
          <w:rFonts w:ascii="Times New Roman"/>
          <w:b w:val="false"/>
          <w:i w:val="false"/>
          <w:color w:val="000000"/>
          <w:sz w:val="28"/>
        </w:rPr>
        <w:t>
      "1-шарт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2-қосымшасына сәйкес нысан бойынша өтінішті қабылдаудан бас тарту туралы қолхат береді";</w:t>
      </w:r>
    </w:p>
    <w:bookmarkStart w:name="z24" w:id="15"/>
    <w:p>
      <w:pPr>
        <w:spacing w:after="0"/>
        <w:ind w:left="0"/>
        <w:jc w:val="both"/>
      </w:pPr>
      <w:r>
        <w:rPr>
          <w:rFonts w:ascii="Times New Roman"/>
          <w:b w:val="false"/>
          <w:i w:val="false"/>
          <w:color w:val="000000"/>
          <w:sz w:val="28"/>
        </w:rPr>
        <w:t xml:space="preserve">
      2) көрсетілген қаулымен бекітілген "Жұмыссыз азаматтарға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w:t>
      </w:r>
    </w:p>
    <w:p>
      <w:pPr>
        <w:spacing w:after="0"/>
        <w:ind w:left="0"/>
        <w:jc w:val="both"/>
      </w:pPr>
      <w:r>
        <w:rPr>
          <w:rFonts w:ascii="Times New Roman"/>
          <w:b w:val="false"/>
          <w:i w:val="false"/>
          <w:color w:val="000000"/>
          <w:sz w:val="28"/>
        </w:rPr>
        <w:t>
      1 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xml:space="preserve">
      3-процесс – Мемлекеттік корпорацияның қызметкері көрсетілетін қызметті алушыға мемлекеттік қызметті көрсетудің дайын нәтижесін береді. </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xml:space="preserve">
      Құжаттардың топтамасын тапсыру үшін күтудің барынша көп мүмкін уақыты– 15 минут; </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Мемлекеттік корпорацияға көрсетілетін қызметті алушы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оралмандар үшін – оралман куәлігі (жеке басын сәйкестендіру үшін қажет).</w:t>
      </w:r>
    </w:p>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алушымен стандарттың 2-қосымшасына сәйкес нысан бойынша жұмыссыз азаматты тіркеу туралы анықтаманы беруге өтініш толтырылады.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Start w:name="z26" w:id="16"/>
    <w:p>
      <w:pPr>
        <w:spacing w:after="0"/>
        <w:ind w:left="0"/>
        <w:jc w:val="both"/>
      </w:pPr>
      <w:r>
        <w:rPr>
          <w:rFonts w:ascii="Times New Roman"/>
          <w:b w:val="false"/>
          <w:i w:val="false"/>
          <w:color w:val="000000"/>
          <w:sz w:val="28"/>
        </w:rPr>
        <w:t xml:space="preserve">
      3) көрсетілген қаулымен бекітілген "Оралман мәртебесін беру туралы"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xml:space="preserve">
      1 шарт - көрсетілетін қызметті алушы стандарттың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2-қосымшасына сәйкес нысан бойынша құжаттарды қабылдаудан бас тарту туралы қолхат береді; </w:t>
      </w:r>
    </w:p>
    <w:p>
      <w:pPr>
        <w:spacing w:after="0"/>
        <w:ind w:left="0"/>
        <w:jc w:val="both"/>
      </w:pPr>
      <w:r>
        <w:rPr>
          <w:rFonts w:ascii="Times New Roman"/>
          <w:b w:val="false"/>
          <w:i w:val="false"/>
          <w:color w:val="000000"/>
          <w:sz w:val="28"/>
        </w:rPr>
        <w:t>
      2-процесс – осы регламенттің 5 тармағымен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Мемлекеттік корпорацияға өтініш білдірген кезде стандарттың 1-қосымшасына сәйкес нысан бойынша оралман мәртебесін беру туралы өтінішін және мынадай құжаттарды ұсынады:</w:t>
      </w:r>
    </w:p>
    <w:p>
      <w:pPr>
        <w:spacing w:after="0"/>
        <w:ind w:left="0"/>
        <w:jc w:val="both"/>
      </w:pPr>
      <w:r>
        <w:rPr>
          <w:rFonts w:ascii="Times New Roman"/>
          <w:b w:val="false"/>
          <w:i w:val="false"/>
          <w:color w:val="000000"/>
          <w:sz w:val="28"/>
        </w:rPr>
        <w:t>
      1) өмірбаян (еркін нысанда);</w:t>
      </w:r>
    </w:p>
    <w:p>
      <w:pPr>
        <w:spacing w:after="0"/>
        <w:ind w:left="0"/>
        <w:jc w:val="both"/>
      </w:pPr>
      <w:r>
        <w:rPr>
          <w:rFonts w:ascii="Times New Roman"/>
          <w:b w:val="false"/>
          <w:i w:val="false"/>
          <w:color w:val="000000"/>
          <w:sz w:val="28"/>
        </w:rPr>
        <w:t>
      2) отбасы отағасының, сондай-ақ отбасының әрбір мүшесінің көлемі 3х4 сантиметрлі екі фотосуреті;</w:t>
      </w:r>
    </w:p>
    <w:p>
      <w:pPr>
        <w:spacing w:after="0"/>
        <w:ind w:left="0"/>
        <w:jc w:val="both"/>
      </w:pPr>
      <w:r>
        <w:rPr>
          <w:rFonts w:ascii="Times New Roman"/>
          <w:b w:val="false"/>
          <w:i w:val="false"/>
          <w:color w:val="000000"/>
          <w:sz w:val="28"/>
        </w:rPr>
        <w:t>
      3) нотариат куәландырған аудармасымен көрсетілетін қызметті алушының және онымен бірге қоныс аударған оның отбасы мүшелерінің жеке басын куәландыратын құжаттардың (шетелдік паспорттың не азаматтығы жоқ адамның куәлігінің, кәмелетке толмаған балалардың туу туралы куәлігінің) көшірмелері;</w:t>
      </w:r>
    </w:p>
    <w:p>
      <w:pPr>
        <w:spacing w:after="0"/>
        <w:ind w:left="0"/>
        <w:jc w:val="both"/>
      </w:pPr>
      <w:r>
        <w:rPr>
          <w:rFonts w:ascii="Times New Roman"/>
          <w:b w:val="false"/>
          <w:i w:val="false"/>
          <w:color w:val="000000"/>
          <w:sz w:val="28"/>
        </w:rPr>
        <w:t>
      4) отбасы отағасына, сондай-ақ отбасының әрбір мүшесіне ЖСН берілгені туралы анықтаманың көшірмесі немесе ЖСН бар екендігін растайтын (бар болса) өзге де құжаттар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тұрақты тұру мақсатында тарихи отаны Қазақстан Республикасына келген, Республикасы егемендік алған кезде одан тыс жерлерде тұрақты тұрған онымен бірге көшіп келген отбасы мүшелерінің,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құжаттардың (аттестат, диплом, білім алғаны туралы куәлік, еңбек кітапшасы және тағы басқалар) көшірмелері беріледі.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(өмірбаян мен фотосуреттен басқа) көрсетілетін қызметті алушыға қайтарылады.</w:t>
      </w:r>
    </w:p>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қосымшасына сәйкес мемлекеттік қызметті көрсету бизнес-процестерінің анықтамалығында көрінеді.".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