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ef4d" w14:textId="4e4e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белдеулерін белгілеу және оны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7 шілдедегі № А-8/342 қаулысы. Ақмола облысының Әділет департаментінде 2016 жылғы 5 тамызда № 5490 болып тіркелді. Күші жойылды - Ақмола облысы әкімдігінің 2022 жылғы 3 мамырдағы № А-5/222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00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11838 болып тіркелген), Ақмола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облысының Бұланды ауданы Қараөзек ауылдық округі Байсуат ауылына жақын орналасқан атауы жоқ өзеннің (Сухая балка өзені) арнасындағы учаскенің қорғау аймағы мен белдеулерінің тәртібі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Ақмола облысы әкімінің бірінші орынбасары Қ.М. Отаровқа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 мекемесі</w:t>
            </w: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 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7 шілдедегі</w:t>
            </w:r>
            <w:r>
              <w:br/>
            </w:r>
            <w:r>
              <w:rPr>
                <w:rFonts w:ascii="Times New Roman"/>
                <w:b w:val="false"/>
                <w:i w:val="false"/>
                <w:color w:val="000000"/>
                <w:sz w:val="20"/>
              </w:rPr>
              <w:t>№ А-8/342 қаулысына</w:t>
            </w:r>
            <w:r>
              <w:br/>
            </w:r>
            <w:r>
              <w:rPr>
                <w:rFonts w:ascii="Times New Roman"/>
                <w:b w:val="false"/>
                <w:i w:val="false"/>
                <w:color w:val="000000"/>
                <w:sz w:val="20"/>
              </w:rPr>
              <w:t>1-қосымша</w:t>
            </w:r>
          </w:p>
        </w:tc>
      </w:tr>
    </w:tbl>
    <w:bookmarkStart w:name="z7" w:id="1"/>
    <w:p>
      <w:pPr>
        <w:spacing w:after="0"/>
        <w:ind w:left="0"/>
        <w:jc w:val="left"/>
      </w:pPr>
      <w:r>
        <w:rPr>
          <w:rFonts w:ascii="Times New Roman"/>
          <w:b/>
          <w:i w:val="false"/>
          <w:color w:val="000000"/>
        </w:rPr>
        <w:t xml:space="preserve"> 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Бұланды ауданы Қараөзек ауылдық округы Байсуат ауылына жақын орналасқан атауы жоқ өзеннің (Сухая балка өзені) арнасындағы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7 шілдедегі</w:t>
            </w:r>
            <w:r>
              <w:br/>
            </w:r>
            <w:r>
              <w:rPr>
                <w:rFonts w:ascii="Times New Roman"/>
                <w:b w:val="false"/>
                <w:i w:val="false"/>
                <w:color w:val="000000"/>
                <w:sz w:val="20"/>
              </w:rPr>
              <w:t>№ А-8/342 қаулысына</w:t>
            </w:r>
            <w:r>
              <w:br/>
            </w:r>
            <w:r>
              <w:rPr>
                <w:rFonts w:ascii="Times New Roman"/>
                <w:b w:val="false"/>
                <w:i w:val="false"/>
                <w:color w:val="000000"/>
                <w:sz w:val="20"/>
              </w:rPr>
              <w:t>2-қосымша</w:t>
            </w:r>
          </w:p>
        </w:tc>
      </w:tr>
    </w:tbl>
    <w:bookmarkStart w:name="z9" w:id="2"/>
    <w:p>
      <w:pPr>
        <w:spacing w:after="0"/>
        <w:ind w:left="0"/>
        <w:jc w:val="left"/>
      </w:pPr>
      <w:r>
        <w:rPr>
          <w:rFonts w:ascii="Times New Roman"/>
          <w:b/>
          <w:i w:val="false"/>
          <w:color w:val="000000"/>
        </w:rPr>
        <w:t xml:space="preserve"> 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белдеулерін шаруашылық пайдалану тәртібі</w:t>
      </w:r>
    </w:p>
    <w:bookmarkEnd w:id="2"/>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