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981a" w14:textId="f0d9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13 мамырдағы № 102-961 қаулысы. Астана қаласының Әділет департаментінде 2016 жылы 17 маусымда № 1032 болып тіркелді. Күші жойылды - Нұр-Сұлтан қаласы әкімдігінің 2020 жылғы 26 қазандағы № 502-2499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26.10.2020 </w:t>
      </w:r>
      <w:r>
        <w:rPr>
          <w:rFonts w:ascii="Times New Roman"/>
          <w:b w:val="false"/>
          <w:i w:val="false"/>
          <w:color w:val="ff0000"/>
          <w:sz w:val="28"/>
        </w:rPr>
        <w:t>№ 502-2499</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мекемесінің басшысы Әсет Қабиұлы Құрманғалиевқа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айқындаған интернет-ресурста және Астана қаласы әкімдігінің интернет-ресурсында орналастыру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102-961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"Агроөнеркәсіптік кешен саласындағы дайындаушы ұйымдарға</w:t>
      </w:r>
      <w:r>
        <w:br/>
      </w:r>
      <w:r>
        <w:rPr>
          <w:rFonts w:ascii="Times New Roman"/>
          <w:b/>
          <w:i w:val="false"/>
          <w:color w:val="000000"/>
        </w:rPr>
        <w:t>есептелген қосылған құн салығы шегінде бюджетке төленген қосылған құн салығы сомасын субсидиялау" мемлекеттiк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мемлекеттiк көрсетілетін қызметті (бұдан әрі – мемлекеттiк көрсетілетін қызмет) Қазақстан Республикасы Ауыл шаруашылығы министрі 2015 жылғы 16 қарашадағы № 9-3/1000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12437 болып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 (бұдан әрі – Стандарт) негізінде Астана қаласы әкімдігінің уәкілетті органы – "Астана қаласының Ауыл шаруашылығы басқармасы" мемлекеттік мекемесі (бұдан әрi –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2. Мемлекеттік қызметті көрсету нысаны – қағаз түрінде.</w:t>
      </w:r>
    </w:p>
    <w:bookmarkEnd w:id="7"/>
    <w:bookmarkStart w:name="z11" w:id="8"/>
    <w:p>
      <w:pPr>
        <w:spacing w:after="0"/>
        <w:ind w:left="0"/>
        <w:jc w:val="both"/>
      </w:pPr>
      <w:r>
        <w:rPr>
          <w:rFonts w:ascii="Times New Roman"/>
          <w:b w:val="false"/>
          <w:i w:val="false"/>
          <w:color w:val="000000"/>
          <w:sz w:val="28"/>
        </w:rPr>
        <w:t>
      3. Мемлекеттік қызметті көрсету нәтижесі аумақтық қазынашылық бөлімшелеріне көрсетілетін қызметті алушының банктік шотына тиесілі субсидия қаражатын одан әрі аударуға төлем құжаттарын ұсыну болып табылады.</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12" w:id="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 тәртібін сипаттау</w:t>
      </w:r>
    </w:p>
    <w:bookmarkEnd w:id="9"/>
    <w:bookmarkStart w:name="z13" w:id="1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алушының тапсыруы мемлекеттiк көрсетілетін қызмет бойынша рәсімнің (іс-қимылдың) басталуына негіз болып табылады.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1"/>
    <w:p>
      <w:pPr>
        <w:spacing w:after="0"/>
        <w:ind w:left="0"/>
        <w:jc w:val="both"/>
      </w:pPr>
      <w:r>
        <w:rPr>
          <w:rFonts w:ascii="Times New Roman"/>
          <w:b w:val="false"/>
          <w:i w:val="false"/>
          <w:color w:val="000000"/>
          <w:sz w:val="28"/>
        </w:rPr>
        <w:t xml:space="preserve">
      1-рәсім: көрсетілетін қызмет алушы өтінішті көрсетілетін қызметті берушінің кеңсесіне тапсырады, тіркеу нөмірін берумен және күнімен тіркеледі, бұдан кейін көрсетілетін қызметті берушінің басшысына немесе оның орынбасарына беріледі. Осы рәсімді жүзеге асыру үшін берілетін ең ұзақ уақыт – 30 (отыз) минуттан аспайды. </w:t>
      </w:r>
    </w:p>
    <w:p>
      <w:pPr>
        <w:spacing w:after="0"/>
        <w:ind w:left="0"/>
        <w:jc w:val="both"/>
      </w:pPr>
      <w:r>
        <w:rPr>
          <w:rFonts w:ascii="Times New Roman"/>
          <w:b w:val="false"/>
          <w:i w:val="false"/>
          <w:color w:val="000000"/>
          <w:sz w:val="28"/>
        </w:rPr>
        <w:t>
      Нәтижесі – көрсетілетін қызметті алушының өтінішін (құжаттарын) тіркеу.</w:t>
      </w:r>
    </w:p>
    <w:p>
      <w:pPr>
        <w:spacing w:after="0"/>
        <w:ind w:left="0"/>
        <w:jc w:val="both"/>
      </w:pPr>
      <w:r>
        <w:rPr>
          <w:rFonts w:ascii="Times New Roman"/>
          <w:b w:val="false"/>
          <w:i w:val="false"/>
          <w:color w:val="000000"/>
          <w:sz w:val="28"/>
        </w:rPr>
        <w:t>
      2-рәсім: көрсетілетін қызметті берушінің басшысы немесе оның орынбасары өтінішті бөлім басшысына береді. Осы рәсімді жүзеге асыру үшін берілетін ең ұзақ уақыт – 30 (отыз) минуттан аспайды.</w:t>
      </w:r>
    </w:p>
    <w:p>
      <w:pPr>
        <w:spacing w:after="0"/>
        <w:ind w:left="0"/>
        <w:jc w:val="both"/>
      </w:pPr>
      <w:r>
        <w:rPr>
          <w:rFonts w:ascii="Times New Roman"/>
          <w:b w:val="false"/>
          <w:i w:val="false"/>
          <w:color w:val="000000"/>
          <w:sz w:val="28"/>
        </w:rPr>
        <w:t>
      Нәтижесі – орындау үшін көрсетілетін қызметті беруші басшысының қолымен көрсетілетін қызметті алушының тіркелген құжаттары.</w:t>
      </w:r>
    </w:p>
    <w:p>
      <w:pPr>
        <w:spacing w:after="0"/>
        <w:ind w:left="0"/>
        <w:jc w:val="both"/>
      </w:pPr>
      <w:r>
        <w:rPr>
          <w:rFonts w:ascii="Times New Roman"/>
          <w:b w:val="false"/>
          <w:i w:val="false"/>
          <w:color w:val="000000"/>
          <w:sz w:val="28"/>
        </w:rPr>
        <w:t xml:space="preserve">
      3-рәсім: бөлім басшысы бөлімнің жауапты маманын белгілейді. Осы рәсімді жүзеге асыру үшін берілетін ең ұзақ уақыт – 30 (отыз) минуттан аспайды. </w:t>
      </w:r>
    </w:p>
    <w:p>
      <w:pPr>
        <w:spacing w:after="0"/>
        <w:ind w:left="0"/>
        <w:jc w:val="both"/>
      </w:pPr>
      <w:r>
        <w:rPr>
          <w:rFonts w:ascii="Times New Roman"/>
          <w:b w:val="false"/>
          <w:i w:val="false"/>
          <w:color w:val="000000"/>
          <w:sz w:val="28"/>
        </w:rPr>
        <w:t>
      Нәтижесі – көрсетілетін қызметті берушінің жауапты маманын анықтау.</w:t>
      </w:r>
    </w:p>
    <w:p>
      <w:pPr>
        <w:spacing w:after="0"/>
        <w:ind w:left="0"/>
        <w:jc w:val="both"/>
      </w:pPr>
      <w:r>
        <w:rPr>
          <w:rFonts w:ascii="Times New Roman"/>
          <w:b w:val="false"/>
          <w:i w:val="false"/>
          <w:color w:val="000000"/>
          <w:sz w:val="28"/>
        </w:rPr>
        <w:t>
      4-рәсім: көрсетілетін қызметті берушінің бөлімнің жауапты маманы Астана қаласының мемлекеттік кірістер органын (бұдан әрі – мемлекеттік кірістер органы) көрсетілетін қызметті алушының өтінімінің көшірмесін бере отырып, оны алғаны туралы хабардар етеді. Осы рәсімді жүзеге асыру үшін берілетін ең ұзақ уақыт – 1 (бір) жұмыс күні ішінде.</w:t>
      </w:r>
    </w:p>
    <w:p>
      <w:pPr>
        <w:spacing w:after="0"/>
        <w:ind w:left="0"/>
        <w:jc w:val="both"/>
      </w:pPr>
      <w:r>
        <w:rPr>
          <w:rFonts w:ascii="Times New Roman"/>
          <w:b w:val="false"/>
          <w:i w:val="false"/>
          <w:color w:val="000000"/>
          <w:sz w:val="28"/>
        </w:rPr>
        <w:t>
      Нәтижесі – көрсетілетін қызметті берушінің мемлекеттік кірістер органына көрсетілетін қызметті алушының өтінімін жіберуі.</w:t>
      </w:r>
    </w:p>
    <w:p>
      <w:pPr>
        <w:spacing w:after="0"/>
        <w:ind w:left="0"/>
        <w:jc w:val="both"/>
      </w:pPr>
      <w:r>
        <w:rPr>
          <w:rFonts w:ascii="Times New Roman"/>
          <w:b w:val="false"/>
          <w:i w:val="false"/>
          <w:color w:val="000000"/>
          <w:sz w:val="28"/>
        </w:rPr>
        <w:t>
      5-рәсім: мемлекеттік кіріс органы дайындаушы ұйымдар жөніндегі мәліметтерді көрсетілетін қызметті берушіге ұсынады. Осы рәсімді жүзеге асыру үшін берілетін ең ұзақ уақыт – 3 (үш) жұмыс күні ішінде.</w:t>
      </w:r>
    </w:p>
    <w:p>
      <w:pPr>
        <w:spacing w:after="0"/>
        <w:ind w:left="0"/>
        <w:jc w:val="both"/>
      </w:pPr>
      <w:r>
        <w:rPr>
          <w:rFonts w:ascii="Times New Roman"/>
          <w:b w:val="false"/>
          <w:i w:val="false"/>
          <w:color w:val="000000"/>
          <w:sz w:val="28"/>
        </w:rPr>
        <w:t>
      Нәтижесі – дайындаушы ұйымдар туралы мәліметтер.</w:t>
      </w:r>
    </w:p>
    <w:p>
      <w:pPr>
        <w:spacing w:after="0"/>
        <w:ind w:left="0"/>
        <w:jc w:val="both"/>
      </w:pPr>
      <w:r>
        <w:rPr>
          <w:rFonts w:ascii="Times New Roman"/>
          <w:b w:val="false"/>
          <w:i w:val="false"/>
          <w:color w:val="000000"/>
          <w:sz w:val="28"/>
        </w:rPr>
        <w:t>
      6-рәсім: көрсетілетін қызметті алушының өтінімінде көрсетілген мәліметтерді және мемлекеттік кірістер органы ұсынған дайындаушы ұйым туралы мәліметтермен салыстырып-тексеруді жүргізеді және көрсетілетін қызметті алушыға субсидиялар төлеу немесе төлеуден бас тарту туралы шешім қабылдайды. Осы рәсімді жүзеге асыру үшін берілетін ең ұзақ уақыт – 2 (екі) жұмыс күні ішінде.</w:t>
      </w:r>
    </w:p>
    <w:p>
      <w:pPr>
        <w:spacing w:after="0"/>
        <w:ind w:left="0"/>
        <w:jc w:val="both"/>
      </w:pPr>
      <w:r>
        <w:rPr>
          <w:rFonts w:ascii="Times New Roman"/>
          <w:b w:val="false"/>
          <w:i w:val="false"/>
          <w:color w:val="000000"/>
          <w:sz w:val="28"/>
        </w:rPr>
        <w:t>
      Нәтижесі – көрсетілетін қызметті беруші басшысының субсидиялар төлеу немесе төлеуден бас тарту туралы бұйрығы.</w:t>
      </w:r>
    </w:p>
    <w:p>
      <w:pPr>
        <w:spacing w:after="0"/>
        <w:ind w:left="0"/>
        <w:jc w:val="both"/>
      </w:pPr>
      <w:r>
        <w:rPr>
          <w:rFonts w:ascii="Times New Roman"/>
          <w:b w:val="false"/>
          <w:i w:val="false"/>
          <w:color w:val="000000"/>
          <w:sz w:val="28"/>
        </w:rPr>
        <w:t xml:space="preserve">
      7-рәсім: көрсетілетін қызметті берушінің есепшісі субсидия төлеуге арналған құжаттарды қалыптастырады және аумақтық қазынашылық бөлімшесіне төлем құжаттарын төлеуге ұсынады. Осы рәсімді жүзеге асыру үшін берілетін ең ұзақ уақыт – 2 (екі) жұмыс күн ішінде. </w:t>
      </w:r>
    </w:p>
    <w:p>
      <w:pPr>
        <w:spacing w:after="0"/>
        <w:ind w:left="0"/>
        <w:jc w:val="both"/>
      </w:pPr>
      <w:r>
        <w:rPr>
          <w:rFonts w:ascii="Times New Roman"/>
          <w:b w:val="false"/>
          <w:i w:val="false"/>
          <w:color w:val="000000"/>
          <w:sz w:val="28"/>
        </w:rPr>
        <w:t>
      Нәтижесі – көрсетілетін қызметті алушының банктік шотына арналған тиесілі субсидия қаражатын көрсетілетін қызметті берушінің аударуы.</w:t>
      </w:r>
    </w:p>
    <w:bookmarkStart w:name="z15" w:id="1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bookmarkStart w:name="z17"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8" w:id="15"/>
    <w:p>
      <w:pPr>
        <w:spacing w:after="0"/>
        <w:ind w:left="0"/>
        <w:jc w:val="both"/>
      </w:pPr>
      <w:r>
        <w:rPr>
          <w:rFonts w:ascii="Times New Roman"/>
          <w:b w:val="false"/>
          <w:i w:val="false"/>
          <w:color w:val="000000"/>
          <w:sz w:val="28"/>
        </w:rPr>
        <w:t>
      2) көрсетілетін қызметті берушінің басшысы және (немесе) оның орынбасары;</w:t>
      </w:r>
    </w:p>
    <w:bookmarkEnd w:id="15"/>
    <w:bookmarkStart w:name="z19" w:id="16"/>
    <w:p>
      <w:pPr>
        <w:spacing w:after="0"/>
        <w:ind w:left="0"/>
        <w:jc w:val="both"/>
      </w:pPr>
      <w:r>
        <w:rPr>
          <w:rFonts w:ascii="Times New Roman"/>
          <w:b w:val="false"/>
          <w:i w:val="false"/>
          <w:color w:val="000000"/>
          <w:sz w:val="28"/>
        </w:rPr>
        <w:t>
      3) бөлім басшысы;</w:t>
      </w:r>
    </w:p>
    <w:bookmarkEnd w:id="16"/>
    <w:bookmarkStart w:name="z20" w:id="17"/>
    <w:p>
      <w:pPr>
        <w:spacing w:after="0"/>
        <w:ind w:left="0"/>
        <w:jc w:val="both"/>
      </w:pPr>
      <w:r>
        <w:rPr>
          <w:rFonts w:ascii="Times New Roman"/>
          <w:b w:val="false"/>
          <w:i w:val="false"/>
          <w:color w:val="000000"/>
          <w:sz w:val="28"/>
        </w:rPr>
        <w:t>
      4) бөлімінің жауапты маманы;</w:t>
      </w:r>
    </w:p>
    <w:bookmarkEnd w:id="17"/>
    <w:bookmarkStart w:name="z21" w:id="18"/>
    <w:p>
      <w:pPr>
        <w:spacing w:after="0"/>
        <w:ind w:left="0"/>
        <w:jc w:val="both"/>
      </w:pPr>
      <w:r>
        <w:rPr>
          <w:rFonts w:ascii="Times New Roman"/>
          <w:b w:val="false"/>
          <w:i w:val="false"/>
          <w:color w:val="000000"/>
          <w:sz w:val="28"/>
        </w:rPr>
        <w:t>
      5) Мемлекеттік кіріс органдары;</w:t>
      </w:r>
    </w:p>
    <w:bookmarkEnd w:id="18"/>
    <w:bookmarkStart w:name="z22" w:id="19"/>
    <w:p>
      <w:pPr>
        <w:spacing w:after="0"/>
        <w:ind w:left="0"/>
        <w:jc w:val="both"/>
      </w:pPr>
      <w:r>
        <w:rPr>
          <w:rFonts w:ascii="Times New Roman"/>
          <w:b w:val="false"/>
          <w:i w:val="false"/>
          <w:color w:val="000000"/>
          <w:sz w:val="28"/>
        </w:rPr>
        <w:t>
      6) бөлімнің жауапты маманы;</w:t>
      </w:r>
    </w:p>
    <w:bookmarkEnd w:id="19"/>
    <w:bookmarkStart w:name="z23" w:id="20"/>
    <w:p>
      <w:pPr>
        <w:spacing w:after="0"/>
        <w:ind w:left="0"/>
        <w:jc w:val="both"/>
      </w:pPr>
      <w:r>
        <w:rPr>
          <w:rFonts w:ascii="Times New Roman"/>
          <w:b w:val="false"/>
          <w:i w:val="false"/>
          <w:color w:val="000000"/>
          <w:sz w:val="28"/>
        </w:rPr>
        <w:t>
      7) көрсетілетін қызметті берушінің бухгалтері.</w:t>
      </w:r>
    </w:p>
    <w:bookmarkEnd w:id="20"/>
    <w:bookmarkStart w:name="z24" w:id="21"/>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(жұмыскерлердің) арасындағы рәсімдерінің (іс-қимылдың) бірізділігің сипаттау анықтамалығы Регламентің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1"/>
    <w:bookmarkStart w:name="z25" w:id="22"/>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22"/>
    <w:bookmarkStart w:name="z26" w:id="23"/>
    <w:p>
      <w:pPr>
        <w:spacing w:after="0"/>
        <w:ind w:left="0"/>
        <w:jc w:val="both"/>
      </w:pPr>
      <w:r>
        <w:rPr>
          <w:rFonts w:ascii="Times New Roman"/>
          <w:b w:val="false"/>
          <w:i w:val="false"/>
          <w:color w:val="000000"/>
          <w:sz w:val="28"/>
        </w:rPr>
        <w:t>
      8. "Азаматтарға арналған үкімет" мемлекеттік корпорациясымен мемлекеттік қызметті көрсету қызмет алушыларға мүмкіндік қарастырылмаған.</w:t>
      </w:r>
    </w:p>
    <w:bookmarkEnd w:id="23"/>
    <w:p>
      <w:pPr>
        <w:spacing w:after="0"/>
        <w:ind w:left="0"/>
        <w:jc w:val="both"/>
      </w:pPr>
      <w:r>
        <w:rPr>
          <w:rFonts w:ascii="Times New Roman"/>
          <w:b w:val="false"/>
          <w:i w:val="false"/>
          <w:color w:val="000000"/>
          <w:sz w:val="28"/>
        </w:rPr>
        <w:t>
      Мемлекеттік қызметті алу үшін көрсетілетін қызметті алушы операторға өтініш береді.</w:t>
      </w:r>
    </w:p>
    <w:p>
      <w:pPr>
        <w:spacing w:after="0"/>
        <w:ind w:left="0"/>
        <w:jc w:val="both"/>
      </w:pPr>
      <w:r>
        <w:rPr>
          <w:rFonts w:ascii="Times New Roman"/>
          <w:b w:val="false"/>
          <w:i w:val="false"/>
          <w:color w:val="000000"/>
          <w:sz w:val="28"/>
        </w:rPr>
        <w:t xml:space="preserve">
      Көрсетілетін қызметті берушінің жұмыс кестесі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w:t>
      </w:r>
    </w:p>
    <w:bookmarkStart w:name="z27" w:id="24"/>
    <w:p>
      <w:pPr>
        <w:spacing w:after="0"/>
        <w:ind w:left="0"/>
        <w:jc w:val="both"/>
      </w:pPr>
      <w:r>
        <w:rPr>
          <w:rFonts w:ascii="Times New Roman"/>
          <w:b w:val="false"/>
          <w:i w:val="false"/>
          <w:color w:val="000000"/>
          <w:sz w:val="28"/>
        </w:rPr>
        <w:t>
      9. Мемлекеттік қызметті көрсету кезінде қызмет алушылар мен қызметті берушілер арасында "электрондық үкімет" веб-порталы арқылы өтініш білдіру мүмкіндігі қарастырылмаған.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ұйымдарға есептелген қосылған</w:t>
            </w:r>
            <w:r>
              <w:br/>
            </w:r>
            <w:r>
              <w:rPr>
                <w:rFonts w:ascii="Times New Roman"/>
                <w:b w:val="false"/>
                <w:i w:val="false"/>
                <w:color w:val="000000"/>
                <w:sz w:val="20"/>
              </w:rPr>
              <w:t>құн салығы шегінде бюджетке төленген</w:t>
            </w:r>
            <w:r>
              <w:br/>
            </w:r>
            <w:r>
              <w:rPr>
                <w:rFonts w:ascii="Times New Roman"/>
                <w:b w:val="false"/>
                <w:i w:val="false"/>
                <w:color w:val="000000"/>
                <w:sz w:val="20"/>
              </w:rPr>
              <w:t>қосылған құн салығы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1-қосымша</w:t>
            </w:r>
          </w:p>
        </w:tc>
      </w:tr>
    </w:tbl>
    <w:bookmarkStart w:name="z29" w:id="25"/>
    <w:p>
      <w:pPr>
        <w:spacing w:after="0"/>
        <w:ind w:left="0"/>
        <w:jc w:val="left"/>
      </w:pPr>
      <w:r>
        <w:rPr>
          <w:rFonts w:ascii="Times New Roman"/>
          <w:b/>
          <w:i w:val="false"/>
          <w:color w:val="000000"/>
        </w:rPr>
        <w:t xml:space="preserve"> Көрсетілетін қызметті берушінің құрылымдық бөлімшілерінің</w:t>
      </w:r>
      <w:r>
        <w:br/>
      </w:r>
      <w:r>
        <w:rPr>
          <w:rFonts w:ascii="Times New Roman"/>
          <w:b/>
          <w:i w:val="false"/>
          <w:color w:val="000000"/>
        </w:rPr>
        <w:t>арасындағы (қызметкерлерінің) рәсімдердің (іс қимылдар)</w:t>
      </w:r>
      <w:r>
        <w:br/>
      </w:r>
      <w:r>
        <w:rPr>
          <w:rFonts w:ascii="Times New Roman"/>
          <w:b/>
          <w:i w:val="false"/>
          <w:color w:val="000000"/>
        </w:rPr>
        <w:t>реттілік сипаттамасының блок-сызбасы</w:t>
      </w:r>
    </w:p>
    <w:bookmarkEnd w:id="25"/>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ұйымдарға есептелген қосылған</w:t>
            </w:r>
            <w:r>
              <w:br/>
            </w:r>
            <w:r>
              <w:rPr>
                <w:rFonts w:ascii="Times New Roman"/>
                <w:b w:val="false"/>
                <w:i w:val="false"/>
                <w:color w:val="000000"/>
                <w:sz w:val="20"/>
              </w:rPr>
              <w:t>құн салығы шегінде бюджетке төленген</w:t>
            </w:r>
            <w:r>
              <w:br/>
            </w:r>
            <w:r>
              <w:rPr>
                <w:rFonts w:ascii="Times New Roman"/>
                <w:b w:val="false"/>
                <w:i w:val="false"/>
                <w:color w:val="000000"/>
                <w:sz w:val="20"/>
              </w:rPr>
              <w:t>қосылған құн салығы сомасын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2-қосымша</w:t>
            </w:r>
          </w:p>
        </w:tc>
      </w:tr>
    </w:tbl>
    <w:bookmarkStart w:name="z31" w:id="26"/>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(қызметкерлерінің) арасындағы мемлекеттік көрсетілетін</w:t>
      </w:r>
      <w:r>
        <w:br/>
      </w:r>
      <w:r>
        <w:rPr>
          <w:rFonts w:ascii="Times New Roman"/>
          <w:b/>
          <w:i w:val="false"/>
          <w:color w:val="000000"/>
        </w:rPr>
        <w:t>қызмет көрсету бизнес-процесінің анықтамалығы</w:t>
      </w:r>
    </w:p>
    <w:bookmarkEnd w:id="26"/>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