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8049" w14:textId="5238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2016 жылғы 23 ақпандағы № 461/64-V шешімі. Астана қаласының Әділет департаментінде 2016 жылы 9 наурызда № 1005 болып тіркелді. Күші жойылды - Нұр-Сұлтан қаласы мәслихатының 2019 жылғы 30 мамырдағы № 388/50-VI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30.05.2019 </w:t>
      </w:r>
      <w:r>
        <w:rPr>
          <w:rFonts w:ascii="Times New Roman"/>
          <w:b w:val="false"/>
          <w:i w:val="false"/>
          <w:color w:val="ff0000"/>
          <w:sz w:val="28"/>
        </w:rPr>
        <w:t>№  388/50-VI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49-бабының</w:t>
      </w:r>
      <w:r>
        <w:rPr>
          <w:rFonts w:ascii="Times New Roman"/>
          <w:b w:val="false"/>
          <w:i w:val="false"/>
          <w:color w:val="000000"/>
          <w:sz w:val="28"/>
        </w:rPr>
        <w:t xml:space="preserve"> 1-тармағына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2019 жылғы 1 қаңтардан бастап қолданысқа енгізілетін Ереженің 16-тармағының 3) тармақшасын қоспағанда, алғашқы ресми жарияланған күнiнен бастап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Солсанов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2016 жылғы 23 ақпандағы</w:t>
            </w:r>
            <w:r>
              <w:br/>
            </w:r>
            <w:r>
              <w:rPr>
                <w:rFonts w:ascii="Times New Roman"/>
                <w:b w:val="false"/>
                <w:i w:val="false"/>
                <w:color w:val="000000"/>
                <w:sz w:val="20"/>
              </w:rPr>
              <w:t>№ 461/64-V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"Астана қаласы бойынша Тексеру комиссиясы"</w:t>
      </w:r>
      <w:r>
        <w:br/>
      </w:r>
      <w:r>
        <w:rPr>
          <w:rFonts w:ascii="Times New Roman"/>
          <w:b/>
          <w:i w:val="false"/>
          <w:color w:val="000000"/>
        </w:rPr>
        <w:t>мемлекеттік мекемесі туралы</w:t>
      </w:r>
      <w:r>
        <w:br/>
      </w:r>
      <w:r>
        <w:rPr>
          <w:rFonts w:ascii="Times New Roman"/>
          <w:b/>
          <w:i w:val="false"/>
          <w:color w:val="000000"/>
        </w:rPr>
        <w:t>ЕРЕЖЕ</w:t>
      </w:r>
    </w:p>
    <w:bookmarkEnd w:id="3"/>
    <w:p>
      <w:pPr>
        <w:spacing w:after="0"/>
        <w:ind w:left="0"/>
        <w:jc w:val="both"/>
      </w:pPr>
      <w:r>
        <w:rPr>
          <w:rFonts w:ascii="Times New Roman"/>
          <w:b w:val="false"/>
          <w:i w:val="false"/>
          <w:color w:val="000000"/>
          <w:sz w:val="28"/>
        </w:rPr>
        <w:t>
      Осы Ереже Астана қаласы бойынша Тексеру комиссиясының мәртебесін, өкілеттіктерін және жұмысының ұйымдастырылуын айқындайды.</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Астана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5"/>
    <w:bookmarkStart w:name="z8" w:id="6"/>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6"/>
    <w:bookmarkStart w:name="z9" w:id="7"/>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1"/>
    <w:bookmarkStart w:name="z14" w:id="12"/>
    <w:p>
      <w:pPr>
        <w:spacing w:after="0"/>
        <w:ind w:left="0"/>
        <w:jc w:val="both"/>
      </w:pPr>
      <w:r>
        <w:rPr>
          <w:rFonts w:ascii="Times New Roman"/>
          <w:b w:val="false"/>
          <w:i w:val="false"/>
          <w:color w:val="000000"/>
          <w:sz w:val="28"/>
        </w:rPr>
        <w:t>
      8. Тексеру комиссиясының заңды мекенжайы: Қазақстан Республикасы, 010000, Астана қаласы, "Сарыарқа" ауданы, Бейбітшілік көшесі, 11.</w:t>
      </w:r>
    </w:p>
    <w:bookmarkEnd w:id="12"/>
    <w:bookmarkStart w:name="z15" w:id="13"/>
    <w:p>
      <w:pPr>
        <w:spacing w:after="0"/>
        <w:ind w:left="0"/>
        <w:jc w:val="both"/>
      </w:pPr>
      <w:r>
        <w:rPr>
          <w:rFonts w:ascii="Times New Roman"/>
          <w:b w:val="false"/>
          <w:i w:val="false"/>
          <w:color w:val="000000"/>
          <w:sz w:val="28"/>
        </w:rPr>
        <w:t>
      9. Мемлекеттік органның толық атауы – "Астана қаласы бойынша Тексеру комиссиясы" мемлекеттік мекемесі.</w:t>
      </w:r>
    </w:p>
    <w:bookmarkEnd w:id="13"/>
    <w:bookmarkStart w:name="z16" w:id="14"/>
    <w:p>
      <w:pPr>
        <w:spacing w:after="0"/>
        <w:ind w:left="0"/>
        <w:jc w:val="both"/>
      </w:pPr>
      <w:r>
        <w:rPr>
          <w:rFonts w:ascii="Times New Roman"/>
          <w:b w:val="false"/>
          <w:i w:val="false"/>
          <w:color w:val="000000"/>
          <w:sz w:val="28"/>
        </w:rPr>
        <w:t>
      10. Тексеру комиссиясы туралы ережені Астана қаласының мәслихаты бекітеді.</w:t>
      </w:r>
    </w:p>
    <w:bookmarkEnd w:id="14"/>
    <w:bookmarkStart w:name="z17" w:id="15"/>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15"/>
    <w:bookmarkStart w:name="z18" w:id="16"/>
    <w:p>
      <w:pPr>
        <w:spacing w:after="0"/>
        <w:ind w:left="0"/>
        <w:jc w:val="both"/>
      </w:pPr>
      <w:r>
        <w:rPr>
          <w:rFonts w:ascii="Times New Roman"/>
          <w:b w:val="false"/>
          <w:i w:val="false"/>
          <w:color w:val="000000"/>
          <w:sz w:val="28"/>
        </w:rPr>
        <w:t>
      12. Тексеру комиссиясының қызметін қаржыландыру Астана қаласы бюджетінің қаражаты есебінен жүзеге асырылады.</w:t>
      </w:r>
    </w:p>
    <w:bookmarkEnd w:id="16"/>
    <w:bookmarkStart w:name="z19" w:id="17"/>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7"/>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left"/>
      </w:pPr>
      <w:r>
        <w:rPr>
          <w:rFonts w:ascii="Times New Roman"/>
          <w:b/>
          <w:i w:val="false"/>
          <w:color w:val="000000"/>
        </w:rPr>
        <w:t xml:space="preserve"> 2. Тексерукомиссиясының миссиясы, негізгі міндеттері,</w:t>
      </w:r>
      <w:r>
        <w:br/>
      </w:r>
      <w:r>
        <w:rPr>
          <w:rFonts w:ascii="Times New Roman"/>
          <w:b/>
          <w:i w:val="false"/>
          <w:color w:val="000000"/>
        </w:rPr>
        <w:t>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14. Тексеру комиссиясының миссиясы Астана қаласының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19"/>
    <w:bookmarkStart w:name="z22" w:id="20"/>
    <w:p>
      <w:pPr>
        <w:spacing w:after="0"/>
        <w:ind w:left="0"/>
        <w:jc w:val="both"/>
      </w:pPr>
      <w:r>
        <w:rPr>
          <w:rFonts w:ascii="Times New Roman"/>
          <w:b w:val="false"/>
          <w:i w:val="false"/>
          <w:color w:val="000000"/>
          <w:sz w:val="28"/>
        </w:rPr>
        <w:t>
      15. Тексеру комиссиясының негізгі міндеттері:</w:t>
      </w:r>
    </w:p>
    <w:bookmarkEnd w:id="20"/>
    <w:p>
      <w:pPr>
        <w:spacing w:after="0"/>
        <w:ind w:left="0"/>
        <w:jc w:val="both"/>
      </w:pPr>
      <w:r>
        <w:rPr>
          <w:rFonts w:ascii="Times New Roman"/>
          <w:b w:val="false"/>
          <w:i w:val="false"/>
          <w:color w:val="000000"/>
          <w:sz w:val="28"/>
        </w:rPr>
        <w:t>
      1) жергiлiктi бюджеттiң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Start w:name="z23" w:id="21"/>
    <w:p>
      <w:pPr>
        <w:spacing w:after="0"/>
        <w:ind w:left="0"/>
        <w:jc w:val="both"/>
      </w:pPr>
      <w:r>
        <w:rPr>
          <w:rFonts w:ascii="Times New Roman"/>
          <w:b w:val="false"/>
          <w:i w:val="false"/>
          <w:color w:val="000000"/>
          <w:sz w:val="28"/>
        </w:rPr>
        <w:t>
      16. Тексеру комиссиясы Астана қаласының шегінде мына функцияларды:</w:t>
      </w:r>
    </w:p>
    <w:bookmarkEnd w:id="21"/>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Start w:name="z24" w:id="22"/>
    <w:p>
      <w:pPr>
        <w:spacing w:after="0"/>
        <w:ind w:left="0"/>
        <w:jc w:val="both"/>
      </w:pPr>
      <w:r>
        <w:rPr>
          <w:rFonts w:ascii="Times New Roman"/>
          <w:b w:val="false"/>
          <w:i w:val="false"/>
          <w:color w:val="000000"/>
          <w:sz w:val="28"/>
        </w:rPr>
        <w:t>
      17. Тексеру комиссиясының құқықтары:</w:t>
      </w:r>
    </w:p>
    <w:bookmarkEnd w:id="22"/>
    <w:p>
      <w:pPr>
        <w:spacing w:after="0"/>
        <w:ind w:left="0"/>
        <w:jc w:val="both"/>
      </w:pPr>
      <w:r>
        <w:rPr>
          <w:rFonts w:ascii="Times New Roman"/>
          <w:b w:val="false"/>
          <w:i w:val="false"/>
          <w:color w:val="000000"/>
          <w:sz w:val="28"/>
        </w:rPr>
        <w:t>
      1) Астана қаласының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Астана қаласының мәслихатына (бұдан әрі – мәслихат) ұсыныстар енгізеді;</w:t>
      </w:r>
    </w:p>
    <w:p>
      <w:pPr>
        <w:spacing w:after="0"/>
        <w:ind w:left="0"/>
        <w:jc w:val="both"/>
      </w:pPr>
      <w:r>
        <w:rPr>
          <w:rFonts w:ascii="Times New Roman"/>
          <w:b w:val="false"/>
          <w:i w:val="false"/>
          <w:color w:val="000000"/>
          <w:sz w:val="28"/>
        </w:rPr>
        <w:t>
      8) Астана қаласы бюджетіне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25" w:id="23"/>
    <w:p>
      <w:pPr>
        <w:spacing w:after="0"/>
        <w:ind w:left="0"/>
        <w:jc w:val="both"/>
      </w:pPr>
      <w:r>
        <w:rPr>
          <w:rFonts w:ascii="Times New Roman"/>
          <w:b w:val="false"/>
          <w:i w:val="false"/>
          <w:color w:val="000000"/>
          <w:sz w:val="28"/>
        </w:rPr>
        <w:t>
      18. Тексеру комиссиясының міндеттері:</w:t>
      </w:r>
    </w:p>
    <w:bookmarkEnd w:id="23"/>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26" w:id="24"/>
    <w:p>
      <w:pPr>
        <w:spacing w:after="0"/>
        <w:ind w:left="0"/>
        <w:jc w:val="left"/>
      </w:pPr>
      <w:r>
        <w:rPr>
          <w:rFonts w:ascii="Times New Roman"/>
          <w:b/>
          <w:i w:val="false"/>
          <w:color w:val="000000"/>
        </w:rPr>
        <w:t xml:space="preserve"> 3. Тексеру комиссиясының қызметін ұйымдастыру және</w:t>
      </w:r>
      <w:r>
        <w:br/>
      </w:r>
      <w:r>
        <w:rPr>
          <w:rFonts w:ascii="Times New Roman"/>
          <w:b/>
          <w:i w:val="false"/>
          <w:color w:val="000000"/>
        </w:rPr>
        <w:t>оның лауазымды адамдарының өкілеттіктері</w:t>
      </w:r>
    </w:p>
    <w:bookmarkEnd w:id="24"/>
    <w:bookmarkStart w:name="z27" w:id="25"/>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25"/>
    <w:bookmarkStart w:name="z28" w:id="26"/>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26"/>
    <w:bookmarkStart w:name="z29" w:id="27"/>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27"/>
    <w:bookmarkStart w:name="z30" w:id="28"/>
    <w:p>
      <w:pPr>
        <w:spacing w:after="0"/>
        <w:ind w:left="0"/>
        <w:jc w:val="both"/>
      </w:pPr>
      <w:r>
        <w:rPr>
          <w:rFonts w:ascii="Times New Roman"/>
          <w:b w:val="false"/>
          <w:i w:val="false"/>
          <w:color w:val="000000"/>
          <w:sz w:val="28"/>
        </w:rPr>
        <w:t>
      22. Тексеру комиссиясы Төрағасының өкілеттіктері:</w:t>
      </w:r>
    </w:p>
    <w:bookmarkEnd w:id="28"/>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қалалық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мәслихаттың қарауына енгізеді;</w:t>
      </w:r>
    </w:p>
    <w:p>
      <w:pPr>
        <w:spacing w:after="0"/>
        <w:ind w:left="0"/>
        <w:jc w:val="both"/>
      </w:pPr>
      <w:r>
        <w:rPr>
          <w:rFonts w:ascii="Times New Roman"/>
          <w:b w:val="false"/>
          <w:i w:val="false"/>
          <w:color w:val="000000"/>
          <w:sz w:val="28"/>
        </w:rPr>
        <w:t>
      16) Астана қаласы әкiмдiгiнiң отырыстарына қатысуға құқылы;</w:t>
      </w:r>
    </w:p>
    <w:p>
      <w:pPr>
        <w:spacing w:after="0"/>
        <w:ind w:left="0"/>
        <w:jc w:val="both"/>
      </w:pPr>
      <w:r>
        <w:rPr>
          <w:rFonts w:ascii="Times New Roman"/>
          <w:b w:val="false"/>
          <w:i w:val="false"/>
          <w:color w:val="000000"/>
          <w:sz w:val="28"/>
        </w:rPr>
        <w:t>
      17) Тексеру комиссиясы Төрағасының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18)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19) Қазақстан Республикасының заңнамасында көзделген өзге де өкілеттіктерді жүзеге асырады.</w:t>
      </w:r>
    </w:p>
    <w:bookmarkStart w:name="z31" w:id="29"/>
    <w:p>
      <w:pPr>
        <w:spacing w:after="0"/>
        <w:ind w:left="0"/>
        <w:jc w:val="both"/>
      </w:pPr>
      <w:r>
        <w:rPr>
          <w:rFonts w:ascii="Times New Roman"/>
          <w:b w:val="false"/>
          <w:i w:val="false"/>
          <w:color w:val="000000"/>
          <w:sz w:val="28"/>
        </w:rPr>
        <w:t>
      23. Тексеру комиссиясы мүшелерінің өкілеттіктері:</w:t>
      </w:r>
    </w:p>
    <w:bookmarkEnd w:id="29"/>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p>
      <w:pPr>
        <w:spacing w:after="0"/>
        <w:ind w:left="0"/>
        <w:jc w:val="both"/>
      </w:pPr>
      <w:r>
        <w:rPr>
          <w:rFonts w:ascii="Times New Roman"/>
          <w:b w:val="false"/>
          <w:i w:val="false"/>
          <w:color w:val="000000"/>
          <w:sz w:val="28"/>
        </w:rPr>
        <w:t>
      8) Астана қаласы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32" w:id="30"/>
    <w:p>
      <w:pPr>
        <w:spacing w:after="0"/>
        <w:ind w:left="0"/>
        <w:jc w:val="both"/>
      </w:pPr>
      <w:r>
        <w:rPr>
          <w:rFonts w:ascii="Times New Roman"/>
          <w:b w:val="false"/>
          <w:i w:val="false"/>
          <w:color w:val="000000"/>
          <w:sz w:val="28"/>
        </w:rPr>
        <w:t>
      24. Тексеру комиссиясының Төрағасына және мүшелерiне Астана қаласы мәслихатының хатшысы қол қоятын куәлiктер берiледi.</w:t>
      </w:r>
    </w:p>
    <w:bookmarkEnd w:id="30"/>
    <w:bookmarkStart w:name="z33" w:id="31"/>
    <w:p>
      <w:pPr>
        <w:spacing w:after="0"/>
        <w:ind w:left="0"/>
        <w:jc w:val="both"/>
      </w:pPr>
      <w:r>
        <w:rPr>
          <w:rFonts w:ascii="Times New Roman"/>
          <w:b w:val="false"/>
          <w:i w:val="false"/>
          <w:color w:val="000000"/>
          <w:sz w:val="28"/>
        </w:rPr>
        <w:t>
      25. Тексеру комиссиясы Астана қаласының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31"/>
    <w:bookmarkStart w:name="z34" w:id="32"/>
    <w:p>
      <w:pPr>
        <w:spacing w:after="0"/>
        <w:ind w:left="0"/>
        <w:jc w:val="both"/>
      </w:pPr>
      <w:r>
        <w:rPr>
          <w:rFonts w:ascii="Times New Roman"/>
          <w:b w:val="false"/>
          <w:i w:val="false"/>
          <w:color w:val="000000"/>
          <w:sz w:val="28"/>
        </w:rPr>
        <w:t>
      26. Тексеру комиссиясының Төрағасы және мүшелері:</w:t>
      </w:r>
    </w:p>
    <w:bookmarkEnd w:id="32"/>
    <w:p>
      <w:pPr>
        <w:spacing w:after="0"/>
        <w:ind w:left="0"/>
        <w:jc w:val="both"/>
      </w:pPr>
      <w:r>
        <w:rPr>
          <w:rFonts w:ascii="Times New Roman"/>
          <w:b w:val="false"/>
          <w:i w:val="false"/>
          <w:color w:val="000000"/>
          <w:sz w:val="28"/>
        </w:rPr>
        <w:t>
      1) мәслихаттың қызметтен босату туралы шешім қабылдауы;</w:t>
      </w:r>
    </w:p>
    <w:p>
      <w:pPr>
        <w:spacing w:after="0"/>
        <w:ind w:left="0"/>
        <w:jc w:val="both"/>
      </w:pPr>
      <w:r>
        <w:rPr>
          <w:rFonts w:ascii="Times New Roman"/>
          <w:b w:val="false"/>
          <w:i w:val="false"/>
          <w:color w:val="000000"/>
          <w:sz w:val="28"/>
        </w:rPr>
        <w:t>
      2) оларға қатысты соттың айыптау үкiмi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Start w:name="z35" w:id="33"/>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33"/>
    <w:bookmarkStart w:name="z36" w:id="34"/>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34"/>
    <w:bookmarkStart w:name="z37" w:id="35"/>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35"/>
    <w:bookmarkStart w:name="z38" w:id="36"/>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36"/>
    <w:bookmarkStart w:name="z39" w:id="37"/>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37"/>
    <w:bookmarkStart w:name="z40" w:id="38"/>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38"/>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Start w:name="z41" w:id="39"/>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Астана қаласы мәслихаттың келісімі немесе тапсырмасы бойынша жүргізіледі.</w:t>
      </w:r>
    </w:p>
    <w:bookmarkEnd w:id="39"/>
    <w:bookmarkStart w:name="z42" w:id="40"/>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40"/>
    <w:bookmarkStart w:name="z43" w:id="41"/>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41"/>
    <w:bookmarkStart w:name="z44" w:id="42"/>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42"/>
    <w:bookmarkStart w:name="z45" w:id="43"/>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43"/>
    <w:bookmarkStart w:name="z46" w:id="44"/>
    <w:p>
      <w:pPr>
        <w:spacing w:after="0"/>
        <w:ind w:left="0"/>
        <w:jc w:val="both"/>
      </w:pPr>
      <w:r>
        <w:rPr>
          <w:rFonts w:ascii="Times New Roman"/>
          <w:b w:val="false"/>
          <w:i w:val="false"/>
          <w:color w:val="000000"/>
          <w:sz w:val="28"/>
        </w:rPr>
        <w:t>
      38. Есеп комитеті бекітетін Тексеру комиссиясының мәслихатқа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44"/>
    <w:bookmarkStart w:name="z47" w:id="45"/>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45"/>
    <w:bookmarkStart w:name="z48" w:id="46"/>
    <w:p>
      <w:pPr>
        <w:spacing w:after="0"/>
        <w:ind w:left="0"/>
        <w:jc w:val="left"/>
      </w:pPr>
      <w:r>
        <w:rPr>
          <w:rFonts w:ascii="Times New Roman"/>
          <w:b/>
          <w:i w:val="false"/>
          <w:color w:val="000000"/>
        </w:rPr>
        <w:t xml:space="preserve"> 4. Тексеру комиссиясының мүлкі</w:t>
      </w:r>
    </w:p>
    <w:bookmarkEnd w:id="46"/>
    <w:bookmarkStart w:name="z49" w:id="47"/>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47"/>
    <w:bookmarkStart w:name="z50" w:id="48"/>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48"/>
    <w:bookmarkStart w:name="z51" w:id="49"/>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49"/>
    <w:bookmarkStart w:name="z52" w:id="50"/>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50"/>
    <w:bookmarkStart w:name="z53" w:id="51"/>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51"/>
    <w:bookmarkStart w:name="z54" w:id="52"/>
    <w:p>
      <w:pPr>
        <w:spacing w:after="0"/>
        <w:ind w:left="0"/>
        <w:jc w:val="left"/>
      </w:pPr>
      <w:r>
        <w:rPr>
          <w:rFonts w:ascii="Times New Roman"/>
          <w:b/>
          <w:i w:val="false"/>
          <w:color w:val="000000"/>
        </w:rPr>
        <w:t xml:space="preserve"> 5. Тексеру комиссиясын қайта ұйымдастыру және тарату</w:t>
      </w:r>
    </w:p>
    <w:bookmarkEnd w:id="52"/>
    <w:bookmarkStart w:name="z55" w:id="53"/>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